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1A2" w:rsidRPr="00E40326" w:rsidRDefault="00F911A2" w:rsidP="00D93EE8">
      <w:pPr>
        <w:pStyle w:val="SEHeader"/>
      </w:pPr>
      <w:r w:rsidRPr="00E40326">
        <w:t>Thought starters for setting up training sessions</w:t>
      </w:r>
    </w:p>
    <w:p w:rsidR="00F911A2" w:rsidRPr="00426B86" w:rsidRDefault="00F911A2" w:rsidP="00F911A2">
      <w:pPr>
        <w:pStyle w:val="SEBodytext"/>
      </w:pPr>
    </w:p>
    <w:tbl>
      <w:tblPr>
        <w:tblStyle w:val="TableGridLight"/>
        <w:tblW w:w="5000" w:type="pct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306"/>
        <w:gridCol w:w="1808"/>
        <w:gridCol w:w="1982"/>
        <w:gridCol w:w="1987"/>
        <w:gridCol w:w="1703"/>
        <w:gridCol w:w="1700"/>
        <w:gridCol w:w="2007"/>
        <w:gridCol w:w="1723"/>
      </w:tblGrid>
      <w:tr w:rsidR="00F911A2" w:rsidRPr="00E40326" w:rsidTr="000273B8">
        <w:trPr>
          <w:trHeight w:val="58"/>
        </w:trPr>
        <w:tc>
          <w:tcPr>
            <w:tcW w:w="459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Guiding Principles</w:t>
            </w:r>
          </w:p>
        </w:tc>
        <w:tc>
          <w:tcPr>
            <w:tcW w:w="636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Athletes</w:t>
            </w:r>
          </w:p>
        </w:tc>
        <w:tc>
          <w:tcPr>
            <w:tcW w:w="697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Workforce</w:t>
            </w:r>
          </w:p>
        </w:tc>
        <w:tc>
          <w:tcPr>
            <w:tcW w:w="699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Equipment </w:t>
            </w:r>
            <w:r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r</w:t>
            </w: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equirements</w:t>
            </w:r>
          </w:p>
        </w:tc>
        <w:tc>
          <w:tcPr>
            <w:tcW w:w="599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Pool </w:t>
            </w:r>
            <w:r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l</w:t>
            </w: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ayout </w:t>
            </w:r>
          </w:p>
        </w:tc>
        <w:tc>
          <w:tcPr>
            <w:tcW w:w="598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Pool </w:t>
            </w:r>
            <w:r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side s</w:t>
            </w: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et </w:t>
            </w:r>
            <w:r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u</w:t>
            </w: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p </w:t>
            </w:r>
          </w:p>
        </w:tc>
        <w:tc>
          <w:tcPr>
            <w:tcW w:w="706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jc w:val="both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Entry and exit points </w:t>
            </w:r>
            <w:r w:rsidRPr="00E40326">
              <w:rPr>
                <w:rFonts w:cs="Arial"/>
                <w:color w:val="FFFFFF" w:themeColor="background1"/>
                <w:sz w:val="18"/>
                <w:szCs w:val="20"/>
                <w:lang w:val="en-GB"/>
              </w:rPr>
              <w:t>– inclusive of changing arrangements</w:t>
            </w:r>
          </w:p>
        </w:tc>
        <w:tc>
          <w:tcPr>
            <w:tcW w:w="606" w:type="pct"/>
            <w:shd w:val="clear" w:color="auto" w:fill="555555" w:themeFill="text1"/>
          </w:tcPr>
          <w:p w:rsidR="00F911A2" w:rsidRPr="00E40326" w:rsidRDefault="00F911A2" w:rsidP="000273B8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Squad </w:t>
            </w:r>
            <w:r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>r</w:t>
            </w:r>
            <w:r w:rsidRPr="00E40326">
              <w:rPr>
                <w:rFonts w:cs="Arial"/>
                <w:color w:val="FFFFFF" w:themeColor="background1"/>
                <w:sz w:val="20"/>
                <w:szCs w:val="20"/>
                <w:lang w:val="en-GB"/>
              </w:rPr>
              <w:t xml:space="preserve">otation (if applicable) </w:t>
            </w:r>
          </w:p>
        </w:tc>
      </w:tr>
      <w:tr w:rsidR="00F911A2" w:rsidRPr="00E40326" w:rsidTr="000273B8">
        <w:tc>
          <w:tcPr>
            <w:tcW w:w="459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Safety </w:t>
            </w:r>
            <w:r>
              <w:rPr>
                <w:rFonts w:cs="Arial"/>
                <w:sz w:val="20"/>
                <w:szCs w:val="20"/>
                <w:lang w:val="en-GB"/>
              </w:rPr>
              <w:t>f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>irst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How are risks to athletes within the session mitigated?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Has guidance been provided to athletes?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Maximum numbers?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Appropriate testing and certification in place.</w:t>
            </w:r>
          </w:p>
        </w:tc>
        <w:tc>
          <w:tcPr>
            <w:tcW w:w="697" w:type="pct"/>
            <w:shd w:val="clear" w:color="auto" w:fill="FFFFFF" w:themeFill="background1"/>
          </w:tcPr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How are risks to the workforce, e.g. coaches, mitigated?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Has guidance been provided to the workforce?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What is the workforce requirements to maintain safety i.e. number of coaches?</w:t>
            </w:r>
          </w:p>
        </w:tc>
        <w:tc>
          <w:tcPr>
            <w:tcW w:w="699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What equipment is needed?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Lane ropes, training aids, music system (artistic).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Using the club or centres equipment / own equipment for training etc. </w:t>
            </w:r>
          </w:p>
        </w:tc>
        <w:tc>
          <w:tcPr>
            <w:tcW w:w="599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What pool layout is required?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How can the pool layout affect the ability to maintain social distancing?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E.g. roping off certain zones.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Double lane width etc.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98" w:type="pct"/>
            <w:shd w:val="clear" w:color="auto" w:fill="FFFFFF" w:themeFill="background1"/>
          </w:tcPr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What poolside set up is required to reduce the risk of transmission?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Do you need signs or visual prompts?</w:t>
            </w:r>
          </w:p>
        </w:tc>
        <w:tc>
          <w:tcPr>
            <w:tcW w:w="706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To maintain safety – how will all involved enter and exit the pool side and pool?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Changing arrangements to maintain safety?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Signs?</w:t>
            </w:r>
          </w:p>
        </w:tc>
        <w:tc>
          <w:tcPr>
            <w:tcW w:w="606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will squad changeover be managed?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</w:t>
            </w:r>
            <w:r>
              <w:rPr>
                <w:rFonts w:cs="Arial"/>
                <w:sz w:val="20"/>
                <w:szCs w:val="20"/>
                <w:lang w:val="en-GB"/>
              </w:rPr>
              <w:t xml:space="preserve">will 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>session times be maintained?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A94FF1">
              <w:rPr>
                <w:rFonts w:cs="Arial"/>
                <w:sz w:val="20"/>
                <w:szCs w:val="20"/>
                <w:lang w:val="en-GB"/>
              </w:rPr>
              <w:t>Is a gap between squads required?</w:t>
            </w:r>
          </w:p>
        </w:tc>
      </w:tr>
      <w:tr w:rsidR="00F911A2" w:rsidRPr="00E40326" w:rsidTr="000273B8">
        <w:trPr>
          <w:trHeight w:val="331"/>
        </w:trPr>
        <w:tc>
          <w:tcPr>
            <w:tcW w:w="45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Consistency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bookmarkStart w:id="0" w:name="_GoBack"/>
            <w:bookmarkEnd w:id="0"/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>Consistency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i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i/>
                <w:sz w:val="20"/>
                <w:szCs w:val="20"/>
                <w:lang w:val="en-GB"/>
              </w:rPr>
              <w:t>(continued)</w:t>
            </w:r>
          </w:p>
        </w:tc>
        <w:tc>
          <w:tcPr>
            <w:tcW w:w="63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How do session plans maintain consistency of social distance </w:t>
            </w:r>
            <w:r>
              <w:rPr>
                <w:rFonts w:cs="Arial"/>
                <w:sz w:val="20"/>
                <w:szCs w:val="20"/>
                <w:lang w:val="en-GB"/>
              </w:rPr>
              <w:t>guidance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at all times?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697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do session plans maintain consistency of social distance rules at all times for the workforce?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69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Are the equipment usage guidelines consistent with other pool users?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Is the use of equipment consistent with other pool users? </w:t>
            </w: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Is the club ensuring equipment use is in line with the centres </w:t>
            </w:r>
            <w:r>
              <w:rPr>
                <w:rFonts w:cs="Arial"/>
                <w:sz w:val="20"/>
                <w:szCs w:val="20"/>
                <w:lang w:val="en-GB"/>
              </w:rPr>
              <w:t>guidance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? </w:t>
            </w:r>
          </w:p>
        </w:tc>
        <w:tc>
          <w:tcPr>
            <w:tcW w:w="59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Is the pool layout consistent with other pool users of a similar type?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NB: there’s a need to avoid masses of pool configuration changes.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>I.e. Changing lane ropes frequently.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98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Is the pool side set up consistent with other pool users?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NB: Pool operators will not want multiple changes on poolside.</w:t>
            </w: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Have you avoided any potential crowding and kept additional bodies on poolside to a minimum? </w:t>
            </w:r>
          </w:p>
        </w:tc>
        <w:tc>
          <w:tcPr>
            <w:tcW w:w="70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Entry and exit points as consistent as possible with other pool users?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Are changing arrangements consistent with other pool users?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Does it limit risk to have all club members changing at home before arrival and to shower at home where feasible? </w:t>
            </w:r>
          </w:p>
        </w:tc>
        <w:tc>
          <w:tcPr>
            <w:tcW w:w="60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What are the facility arrangements for timetable changes?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>
              <w:rPr>
                <w:rFonts w:cs="Arial"/>
                <w:sz w:val="20"/>
                <w:szCs w:val="20"/>
                <w:lang w:val="en-GB"/>
              </w:rPr>
              <w:t>Are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squad changes consistent with other pool users?</w:t>
            </w:r>
          </w:p>
          <w:p w:rsidR="00F911A2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What rules have the facility operator applied?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</w:tr>
      <w:tr w:rsidR="00F911A2" w:rsidRPr="00E40326" w:rsidTr="000273B8">
        <w:tc>
          <w:tcPr>
            <w:tcW w:w="459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>Robust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the club gather some participant views pre sessions that they are happy with the plans?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the club gather feedback post session from the participants for any improvements that can be suggested?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697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the club gather some workforce views, pre session that they are happy with the plans?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Ensure teachers and coaches are comfortable with the plans?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the club gather feedback from the workforce post session for any improvements that can be suggested? </w:t>
            </w:r>
          </w:p>
        </w:tc>
        <w:tc>
          <w:tcPr>
            <w:tcW w:w="699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Are the equipment requirements and their use achievable?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Does it avoid creating any additional barriers?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Is all the required equipment readily available?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1197" w:type="pct"/>
            <w:gridSpan w:val="2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Does the pool layout and pool deck have the support of the pool operator?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 the session plans and layout stand up to scrutiny for social distancing?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706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 the entry and exit arrangements have the support of the pool operator </w:t>
            </w:r>
            <w:r w:rsidRPr="00A94FF1">
              <w:rPr>
                <w:rFonts w:cs="Arial"/>
                <w:sz w:val="20"/>
                <w:szCs w:val="20"/>
                <w:lang w:val="en-GB"/>
              </w:rPr>
              <w:t>and are understood by club members?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 the clubs changing arrangements have the support of pool operator </w:t>
            </w:r>
            <w:r w:rsidRPr="00A94FF1">
              <w:rPr>
                <w:rFonts w:cs="Arial"/>
                <w:sz w:val="20"/>
                <w:szCs w:val="20"/>
                <w:lang w:val="en-GB"/>
              </w:rPr>
              <w:t>and are understood by club members?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>
              <w:rPr>
                <w:rFonts w:cs="Arial"/>
                <w:sz w:val="20"/>
                <w:szCs w:val="20"/>
                <w:lang w:val="en-GB"/>
              </w:rPr>
              <w:t>I</w:t>
            </w:r>
            <w:r w:rsidRPr="00A94FF1">
              <w:rPr>
                <w:rFonts w:cs="Arial"/>
                <w:sz w:val="20"/>
                <w:szCs w:val="20"/>
                <w:lang w:val="en-GB"/>
              </w:rPr>
              <w:t>s social distancing being maintained throughout?</w:t>
            </w:r>
          </w:p>
        </w:tc>
        <w:tc>
          <w:tcPr>
            <w:tcW w:w="606" w:type="pct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Is squad rotation practical and fair?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Does it work within the pool or pools being used?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this be regularly reviewed? </w:t>
            </w:r>
          </w:p>
        </w:tc>
      </w:tr>
      <w:tr w:rsidR="00F911A2" w:rsidRPr="00E40326" w:rsidTr="000273B8">
        <w:tc>
          <w:tcPr>
            <w:tcW w:w="45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Evolving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>Evolving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i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i/>
                <w:sz w:val="20"/>
                <w:szCs w:val="20"/>
                <w:lang w:val="en-GB"/>
              </w:rPr>
              <w:t>(continued)</w:t>
            </w:r>
          </w:p>
        </w:tc>
        <w:tc>
          <w:tcPr>
            <w:tcW w:w="63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What are the next progression steps from this session?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do the sessions evolve? 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Could more athletes be added but maintained within the rules? </w:t>
            </w:r>
          </w:p>
        </w:tc>
        <w:tc>
          <w:tcPr>
            <w:tcW w:w="697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How can the workforce grow, adapt and evolve?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additional coaches </w:t>
            </w:r>
            <w:r>
              <w:rPr>
                <w:rFonts w:cs="Arial"/>
                <w:sz w:val="20"/>
                <w:szCs w:val="20"/>
                <w:lang w:val="en-GB"/>
              </w:rPr>
              <w:t>be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brought back into the club but maintained within the rules? </w:t>
            </w:r>
          </w:p>
        </w:tc>
        <w:tc>
          <w:tcPr>
            <w:tcW w:w="69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Will the club require more or less equipment as sessions evolve?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would the use of more equipment be managed if required?  </w:t>
            </w:r>
          </w:p>
        </w:tc>
        <w:tc>
          <w:tcPr>
            <w:tcW w:w="599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does the pool layout need to change as athlete numbers can be increased or social distancing measures change? </w:t>
            </w:r>
          </w:p>
        </w:tc>
        <w:tc>
          <w:tcPr>
            <w:tcW w:w="598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>How does the poolside layout need to change as athlete numbers can be increased or social distancing measures change?</w:t>
            </w:r>
          </w:p>
        </w:tc>
        <w:tc>
          <w:tcPr>
            <w:tcW w:w="70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changing arrangements and entry and exit points be changed?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How can this be monitored and changed accordingly? </w:t>
            </w:r>
          </w:p>
        </w:tc>
        <w:tc>
          <w:tcPr>
            <w:tcW w:w="606" w:type="pct"/>
            <w:shd w:val="clear" w:color="auto" w:fill="F2F2F2" w:themeFill="background1" w:themeFillShade="F2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Can the changeover of squads become less restrictive?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What could be changed? </w:t>
            </w: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</w:p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 w:rsidRPr="00E40326">
              <w:rPr>
                <w:rFonts w:cs="Arial"/>
                <w:sz w:val="20"/>
                <w:szCs w:val="20"/>
                <w:lang w:val="en-GB"/>
              </w:rPr>
              <w:lastRenderedPageBreak/>
              <w:t xml:space="preserve">How could the club prevent loss of pool time through more efficient change overs? </w:t>
            </w:r>
          </w:p>
        </w:tc>
      </w:tr>
      <w:tr w:rsidR="00F911A2" w:rsidRPr="00E40326" w:rsidTr="000273B8">
        <w:tc>
          <w:tcPr>
            <w:tcW w:w="5000" w:type="pct"/>
            <w:gridSpan w:val="8"/>
            <w:shd w:val="clear" w:color="auto" w:fill="FFFFFF" w:themeFill="background1"/>
          </w:tcPr>
          <w:p w:rsidR="00F911A2" w:rsidRPr="00E40326" w:rsidRDefault="00F911A2" w:rsidP="000273B8">
            <w:pPr>
              <w:pStyle w:val="SEBodytext"/>
              <w:rPr>
                <w:rFonts w:cs="Arial"/>
                <w:sz w:val="20"/>
                <w:szCs w:val="20"/>
                <w:lang w:val="en-GB"/>
              </w:rPr>
            </w:pPr>
            <w:r>
              <w:rPr>
                <w:rFonts w:cs="Arial"/>
                <w:sz w:val="20"/>
                <w:szCs w:val="20"/>
                <w:lang w:val="en-GB"/>
              </w:rPr>
              <w:lastRenderedPageBreak/>
              <w:t>It’s important to gather</w:t>
            </w:r>
            <w:r w:rsidRPr="00E40326">
              <w:rPr>
                <w:rFonts w:cs="Arial"/>
                <w:sz w:val="20"/>
                <w:szCs w:val="20"/>
                <w:lang w:val="en-GB"/>
              </w:rPr>
              <w:t xml:space="preserve"> feedback from all those involved with the club</w:t>
            </w:r>
            <w:r>
              <w:rPr>
                <w:rFonts w:cs="Arial"/>
                <w:sz w:val="20"/>
                <w:szCs w:val="20"/>
                <w:lang w:val="en-GB"/>
              </w:rPr>
              <w:t>, allowing changes to be applied where necessary and as measures evolve.</w:t>
            </w:r>
          </w:p>
        </w:tc>
      </w:tr>
    </w:tbl>
    <w:p w:rsidR="00F911A2" w:rsidRPr="00E40326" w:rsidRDefault="00F911A2" w:rsidP="00F911A2">
      <w:pPr>
        <w:rPr>
          <w:color w:val="555555" w:themeColor="text1"/>
          <w:sz w:val="22"/>
        </w:rPr>
      </w:pPr>
    </w:p>
    <w:p w:rsidR="002A4BF2" w:rsidRPr="00F911A2" w:rsidRDefault="002A4BF2" w:rsidP="00F911A2"/>
    <w:sectPr w:rsidR="002A4BF2" w:rsidRPr="00F911A2" w:rsidSect="00D70984">
      <w:headerReference w:type="default" r:id="rId8"/>
      <w:headerReference w:type="first" r:id="rId9"/>
      <w:footerReference w:type="first" r:id="rId10"/>
      <w:pgSz w:w="16840" w:h="11900" w:orient="landscape"/>
      <w:pgMar w:top="1440" w:right="1440" w:bottom="1440" w:left="117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1A2" w:rsidRDefault="00F911A2" w:rsidP="00362075">
      <w:r>
        <w:separator/>
      </w:r>
    </w:p>
  </w:endnote>
  <w:endnote w:type="continuationSeparator" w:id="0">
    <w:p w:rsidR="00F911A2" w:rsidRDefault="00F911A2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14B" w:rsidRPr="003E014B" w:rsidRDefault="00D93EE8" w:rsidP="003E014B">
    <w:pPr>
      <w:pStyle w:val="Footer"/>
    </w:pPr>
    <w:r>
      <w:t>Updated June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1A2" w:rsidRDefault="00F911A2" w:rsidP="00362075">
      <w:r>
        <w:separator/>
      </w:r>
    </w:p>
  </w:footnote>
  <w:footnote w:type="continuationSeparator" w:id="0">
    <w:p w:rsidR="00F911A2" w:rsidRDefault="00F911A2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984" w:rsidRPr="00D70984" w:rsidRDefault="00D70984" w:rsidP="00D7098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5AA39B1" wp14:editId="2A7C541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86600" cy="756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Word Template Landcape generic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66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D70984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DDD3432" wp14:editId="7D1834E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85520" cy="7560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 Landcape gener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52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1A2"/>
    <w:rsid w:val="000041DC"/>
    <w:rsid w:val="00016A47"/>
    <w:rsid w:val="00060A78"/>
    <w:rsid w:val="00092C6F"/>
    <w:rsid w:val="0009450E"/>
    <w:rsid w:val="000C33E6"/>
    <w:rsid w:val="000C6160"/>
    <w:rsid w:val="000D1CD1"/>
    <w:rsid w:val="001272BD"/>
    <w:rsid w:val="0016606E"/>
    <w:rsid w:val="001A2FE6"/>
    <w:rsid w:val="001E4C2C"/>
    <w:rsid w:val="002053B4"/>
    <w:rsid w:val="00234F63"/>
    <w:rsid w:val="002A4BF2"/>
    <w:rsid w:val="002B6D1D"/>
    <w:rsid w:val="00321BB7"/>
    <w:rsid w:val="0034381D"/>
    <w:rsid w:val="00362075"/>
    <w:rsid w:val="00365C10"/>
    <w:rsid w:val="00375E80"/>
    <w:rsid w:val="003801CE"/>
    <w:rsid w:val="003A39B8"/>
    <w:rsid w:val="003B0BEF"/>
    <w:rsid w:val="003E014B"/>
    <w:rsid w:val="00411C1F"/>
    <w:rsid w:val="00446F92"/>
    <w:rsid w:val="004772C3"/>
    <w:rsid w:val="00486571"/>
    <w:rsid w:val="004E0C8E"/>
    <w:rsid w:val="0051288B"/>
    <w:rsid w:val="005433DB"/>
    <w:rsid w:val="00572F3E"/>
    <w:rsid w:val="005B68F7"/>
    <w:rsid w:val="005E1233"/>
    <w:rsid w:val="00613BA9"/>
    <w:rsid w:val="0061767F"/>
    <w:rsid w:val="0064190C"/>
    <w:rsid w:val="006571A7"/>
    <w:rsid w:val="00673E3A"/>
    <w:rsid w:val="00675A34"/>
    <w:rsid w:val="00695506"/>
    <w:rsid w:val="006A1ED9"/>
    <w:rsid w:val="006A5551"/>
    <w:rsid w:val="006B45DF"/>
    <w:rsid w:val="006D0C1A"/>
    <w:rsid w:val="006D37C3"/>
    <w:rsid w:val="006D588D"/>
    <w:rsid w:val="00726A85"/>
    <w:rsid w:val="007435EB"/>
    <w:rsid w:val="007509CB"/>
    <w:rsid w:val="00771C78"/>
    <w:rsid w:val="007C299C"/>
    <w:rsid w:val="007F25AB"/>
    <w:rsid w:val="00826110"/>
    <w:rsid w:val="008A4C85"/>
    <w:rsid w:val="00905F20"/>
    <w:rsid w:val="00951A9E"/>
    <w:rsid w:val="009E67AA"/>
    <w:rsid w:val="00A05DB1"/>
    <w:rsid w:val="00A5049E"/>
    <w:rsid w:val="00A62402"/>
    <w:rsid w:val="00A62D6D"/>
    <w:rsid w:val="00A6416C"/>
    <w:rsid w:val="00AB39C0"/>
    <w:rsid w:val="00BC63FE"/>
    <w:rsid w:val="00BE0D2A"/>
    <w:rsid w:val="00C15E06"/>
    <w:rsid w:val="00C32209"/>
    <w:rsid w:val="00C42653"/>
    <w:rsid w:val="00C439EA"/>
    <w:rsid w:val="00C821C6"/>
    <w:rsid w:val="00C96269"/>
    <w:rsid w:val="00CC04EF"/>
    <w:rsid w:val="00CF4961"/>
    <w:rsid w:val="00D12534"/>
    <w:rsid w:val="00D33147"/>
    <w:rsid w:val="00D54BB3"/>
    <w:rsid w:val="00D56269"/>
    <w:rsid w:val="00D70984"/>
    <w:rsid w:val="00D7708A"/>
    <w:rsid w:val="00D93EE8"/>
    <w:rsid w:val="00DE01C1"/>
    <w:rsid w:val="00DE79D9"/>
    <w:rsid w:val="00DF5C1F"/>
    <w:rsid w:val="00E3484A"/>
    <w:rsid w:val="00E45A45"/>
    <w:rsid w:val="00E555DC"/>
    <w:rsid w:val="00EB0235"/>
    <w:rsid w:val="00F911A2"/>
    <w:rsid w:val="00FD544A"/>
    <w:rsid w:val="00FE1A09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F1344999-2B65-4AA5-B09C-BEC65923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1A2"/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rFonts w:eastAsiaTheme="minorEastAsia"/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rFonts w:eastAsiaTheme="minorEastAsia"/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link w:val="SEBodytextChar"/>
    <w:qFormat/>
    <w:rsid w:val="00060A78"/>
    <w:rPr>
      <w:rFonts w:eastAsiaTheme="minorEastAsia"/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rFonts w:eastAsiaTheme="minorEastAsia"/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styleId="Header">
    <w:name w:val="header"/>
    <w:basedOn w:val="Normal"/>
    <w:link w:val="HeaderChar"/>
    <w:uiPriority w:val="99"/>
    <w:unhideWhenUsed/>
    <w:rsid w:val="00D70984"/>
    <w:pPr>
      <w:tabs>
        <w:tab w:val="center" w:pos="4513"/>
        <w:tab w:val="right" w:pos="9026"/>
      </w:tabs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70984"/>
    <w:rPr>
      <w:rFonts w:eastAsiaTheme="minorEastAsia"/>
    </w:rPr>
  </w:style>
  <w:style w:type="character" w:customStyle="1" w:styleId="SEBodytextChar">
    <w:name w:val="SE Body text Char"/>
    <w:basedOn w:val="DefaultParagraphFont"/>
    <w:link w:val="SEBodytext"/>
    <w:locked/>
    <w:rsid w:val="00F911A2"/>
    <w:rPr>
      <w:rFonts w:eastAsiaTheme="minorEastAsia"/>
      <w:color w:val="555555" w:themeColor="text1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landscape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EF15BE8-BF7C-4B05-98D3-F80202C9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landscape FINAL.dotx</Template>
  <TotalTime>3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Siobhan Hardy</cp:lastModifiedBy>
  <cp:revision>1</cp:revision>
  <cp:lastPrinted>2017-03-27T15:21:00Z</cp:lastPrinted>
  <dcterms:created xsi:type="dcterms:W3CDTF">2020-06-12T15:20:00Z</dcterms:created>
  <dcterms:modified xsi:type="dcterms:W3CDTF">2020-06-12T15:42:00Z</dcterms:modified>
</cp:coreProperties>
</file>