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698983" w14:textId="77777777" w:rsidR="006A1ED9" w:rsidRDefault="00CD32CA" w:rsidP="00CD32CA">
      <w:pPr>
        <w:pStyle w:val="SEHeader"/>
      </w:pPr>
      <w:r>
        <w:t>Appeal Form</w:t>
      </w:r>
    </w:p>
    <w:p w14:paraId="73CD277A" w14:textId="77777777" w:rsidR="00CD32CA" w:rsidRDefault="003E4147" w:rsidP="00CD32CA">
      <w:pPr>
        <w:pStyle w:val="SESubheaderintropara"/>
      </w:pPr>
      <w:r>
        <w:t>Judicial Decision</w:t>
      </w:r>
    </w:p>
    <w:p w14:paraId="207058B3" w14:textId="5596BE95" w:rsidR="003E4147" w:rsidRDefault="002238BA" w:rsidP="003E4147">
      <w:pPr>
        <w:pStyle w:val="SEBodytext"/>
        <w:jc w:val="both"/>
      </w:pPr>
      <w:r>
        <w:t>Before an</w:t>
      </w:r>
      <w:r w:rsidR="003E4147">
        <w:t xml:space="preserve"> Appeal </w:t>
      </w:r>
      <w:r>
        <w:t xml:space="preserve">against a </w:t>
      </w:r>
      <w:r w:rsidR="00256161">
        <w:t>J</w:t>
      </w:r>
      <w:r>
        <w:t xml:space="preserve">udicial </w:t>
      </w:r>
      <w:r w:rsidR="00256161">
        <w:t>Complaint D</w:t>
      </w:r>
      <w:r>
        <w:t xml:space="preserve">ecision </w:t>
      </w:r>
      <w:r w:rsidR="003E4147">
        <w:t xml:space="preserve">is submitted, the Swim England Judicial Regulations should be consulted. Appellants should note </w:t>
      </w:r>
      <w:r w:rsidR="00256161">
        <w:t>that an Appeal</w:t>
      </w:r>
      <w:r w:rsidR="002135DB">
        <w:t xml:space="preserve"> must be made to the Swim England Office of Judicial Administration</w:t>
      </w:r>
      <w:r w:rsidR="00256161">
        <w:t xml:space="preserve"> within 14 days of the Judicial Complaint Decision</w:t>
      </w:r>
      <w:r w:rsidR="003E4147">
        <w:t xml:space="preserve"> as set out in Judicial Regulation 1</w:t>
      </w:r>
      <w:r w:rsidR="002135DB">
        <w:t>10.6.1.</w:t>
      </w:r>
      <w:r w:rsidR="00FE549B">
        <w:t xml:space="preserve"> </w:t>
      </w:r>
      <w:r w:rsidR="00635C74">
        <w:t>An appeal can</w:t>
      </w:r>
      <w:r w:rsidR="00F1285A">
        <w:t xml:space="preserve"> only be made on certain grounds.</w:t>
      </w:r>
      <w:r w:rsidR="00F1285A">
        <w:rPr>
          <w:rStyle w:val="FootnoteReference"/>
        </w:rPr>
        <w:footnoteReference w:id="1"/>
      </w:r>
    </w:p>
    <w:p w14:paraId="11079BBA" w14:textId="77777777" w:rsidR="003E4147" w:rsidRDefault="003E4147" w:rsidP="003E4147">
      <w:pPr>
        <w:pStyle w:val="SEBodytext"/>
        <w:jc w:val="both"/>
      </w:pPr>
    </w:p>
    <w:p w14:paraId="6BEDFA18" w14:textId="748D92E2" w:rsidR="003E4147" w:rsidRDefault="003E4147" w:rsidP="003E4147">
      <w:pPr>
        <w:pStyle w:val="SEBodytext"/>
      </w:pPr>
      <w:r>
        <w:t xml:space="preserve">Guidance notes for this Form </w:t>
      </w:r>
      <w:r w:rsidR="00484005">
        <w:t>can</w:t>
      </w:r>
      <w:r>
        <w:t xml:space="preserve"> be found at the end of the Form. Guidance on the Swim England Judicial Regulations </w:t>
      </w:r>
      <w:r w:rsidR="00FE549B">
        <w:t>can</w:t>
      </w:r>
      <w:r>
        <w:t xml:space="preserve"> be obtained from the Swim England Office of Judicial Administration by contacting </w:t>
      </w:r>
      <w:hyperlink r:id="rId8" w:history="1">
        <w:r w:rsidRPr="00BE638A">
          <w:rPr>
            <w:rStyle w:val="Hyperlink"/>
          </w:rPr>
          <w:t>judicial@swimming.org</w:t>
        </w:r>
      </w:hyperlink>
      <w:r w:rsidR="002135DB">
        <w:t xml:space="preserve"> or via the Swim England webpage</w:t>
      </w:r>
      <w:r w:rsidR="00AF5306">
        <w:t xml:space="preserve"> </w:t>
      </w:r>
      <w:hyperlink r:id="rId9" w:history="1">
        <w:r w:rsidR="00AF5306" w:rsidRPr="00AF5306">
          <w:rPr>
            <w:rStyle w:val="Hyperlink"/>
          </w:rPr>
          <w:t>here</w:t>
        </w:r>
      </w:hyperlink>
      <w:r w:rsidR="002135DB">
        <w:t>.</w:t>
      </w:r>
      <w:r w:rsidR="00484005">
        <w:t xml:space="preserve"> </w:t>
      </w:r>
      <w:r>
        <w:t>Both should be consulted prior to completing this Form.</w:t>
      </w:r>
    </w:p>
    <w:p w14:paraId="23A06E85" w14:textId="77777777" w:rsidR="003E4147" w:rsidRDefault="003E4147" w:rsidP="003E4147">
      <w:pPr>
        <w:pStyle w:val="SEBodytext"/>
        <w:jc w:val="both"/>
      </w:pPr>
    </w:p>
    <w:p w14:paraId="5CBCAB46" w14:textId="507C2735" w:rsidR="003E4147" w:rsidRDefault="003E4147" w:rsidP="003E4147">
      <w:pPr>
        <w:pStyle w:val="SEBodytext"/>
        <w:jc w:val="both"/>
      </w:pPr>
      <w:r>
        <w:t xml:space="preserve">This Form should be completed fully and sent to the Swim England Office of Judicial Administration at </w:t>
      </w:r>
      <w:hyperlink r:id="rId10" w:history="1">
        <w:r w:rsidRPr="00BE638A">
          <w:rPr>
            <w:rStyle w:val="Hyperlink"/>
          </w:rPr>
          <w:t>judicial@swimming.org</w:t>
        </w:r>
      </w:hyperlink>
      <w:r>
        <w:t xml:space="preserve"> alongside a copy of the </w:t>
      </w:r>
      <w:r w:rsidR="009C2FB4">
        <w:t>original Judicial</w:t>
      </w:r>
      <w:r>
        <w:t xml:space="preserve"> </w:t>
      </w:r>
      <w:r w:rsidR="002135DB">
        <w:t>Complaint D</w:t>
      </w:r>
      <w:r>
        <w:t>ecision subject to appeal</w:t>
      </w:r>
      <w:r w:rsidR="002135DB">
        <w:t>, a paginated bundle (“the Appeal brief”)</w:t>
      </w:r>
      <w:r w:rsidR="00635C74">
        <w:rPr>
          <w:rStyle w:val="FootnoteReference"/>
        </w:rPr>
        <w:footnoteReference w:id="2"/>
      </w:r>
      <w:r>
        <w:t xml:space="preserve"> and the Appeal fee</w:t>
      </w:r>
      <w:r w:rsidR="002135DB">
        <w:t xml:space="preserve"> of £200</w:t>
      </w:r>
      <w:r>
        <w:t>.</w:t>
      </w:r>
    </w:p>
    <w:p w14:paraId="4D0376CB" w14:textId="77777777" w:rsidR="003E4147" w:rsidRDefault="003E4147" w:rsidP="003E4147">
      <w:pPr>
        <w:pStyle w:val="SEBodytext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3061"/>
      </w:tblGrid>
      <w:tr w:rsidR="003E4147" w14:paraId="76453F48" w14:textId="77777777" w:rsidTr="003E4147">
        <w:tc>
          <w:tcPr>
            <w:tcW w:w="9010" w:type="dxa"/>
            <w:gridSpan w:val="3"/>
          </w:tcPr>
          <w:p w14:paraId="18F125D6" w14:textId="77777777" w:rsidR="003E4147" w:rsidRPr="003E4147" w:rsidRDefault="003E4147" w:rsidP="003E4147">
            <w:pPr>
              <w:pStyle w:val="SEBodytext"/>
              <w:jc w:val="both"/>
            </w:pPr>
            <w:r>
              <w:rPr>
                <w:b/>
              </w:rPr>
              <w:t>Appellant’s Details</w:t>
            </w:r>
          </w:p>
        </w:tc>
      </w:tr>
      <w:tr w:rsidR="003E4147" w14:paraId="171FD31A" w14:textId="77777777" w:rsidTr="003E4147">
        <w:tc>
          <w:tcPr>
            <w:tcW w:w="2830" w:type="dxa"/>
          </w:tcPr>
          <w:p w14:paraId="5999A45E" w14:textId="3EEEC7CD" w:rsidR="003E4147" w:rsidRPr="003E4147" w:rsidRDefault="003E4147" w:rsidP="003E4147">
            <w:pPr>
              <w:pStyle w:val="SEBodytext"/>
              <w:jc w:val="both"/>
              <w:rPr>
                <w:vertAlign w:val="superscript"/>
              </w:rPr>
            </w:pPr>
            <w:r>
              <w:t xml:space="preserve">Identity of Appellant </w:t>
            </w:r>
            <w:r w:rsidR="00F1285A">
              <w:rPr>
                <w:vertAlign w:val="superscript"/>
              </w:rPr>
              <w:t>3</w:t>
            </w:r>
          </w:p>
        </w:tc>
        <w:tc>
          <w:tcPr>
            <w:tcW w:w="6180" w:type="dxa"/>
            <w:gridSpan w:val="2"/>
          </w:tcPr>
          <w:p w14:paraId="764383AF" w14:textId="77777777" w:rsidR="003E4147" w:rsidRDefault="003E4147" w:rsidP="003E4147">
            <w:pPr>
              <w:pStyle w:val="SEBodytext"/>
              <w:jc w:val="both"/>
            </w:pPr>
            <w:r>
              <w:t>CLUB/INDIVIDUAL/ORGANISATION (delete as appropriate)</w:t>
            </w:r>
          </w:p>
        </w:tc>
      </w:tr>
      <w:tr w:rsidR="003E4147" w14:paraId="4FB7518E" w14:textId="77777777" w:rsidTr="003E4147">
        <w:tc>
          <w:tcPr>
            <w:tcW w:w="2830" w:type="dxa"/>
          </w:tcPr>
          <w:p w14:paraId="3AF2501B" w14:textId="77777777" w:rsidR="003E4147" w:rsidRDefault="003E4147" w:rsidP="003E4147">
            <w:pPr>
              <w:pStyle w:val="SEBodytext"/>
              <w:jc w:val="both"/>
            </w:pPr>
            <w:r>
              <w:t>Name</w:t>
            </w:r>
          </w:p>
        </w:tc>
        <w:tc>
          <w:tcPr>
            <w:tcW w:w="6180" w:type="dxa"/>
            <w:gridSpan w:val="2"/>
          </w:tcPr>
          <w:p w14:paraId="7CF7F678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3989502C" w14:textId="77777777" w:rsidTr="003E4147">
        <w:tc>
          <w:tcPr>
            <w:tcW w:w="2830" w:type="dxa"/>
          </w:tcPr>
          <w:p w14:paraId="46C08715" w14:textId="77777777" w:rsidR="003E4147" w:rsidRDefault="003E4147" w:rsidP="003E4147">
            <w:pPr>
              <w:pStyle w:val="SEBodytext"/>
              <w:jc w:val="both"/>
            </w:pPr>
            <w:r>
              <w:t>Address</w:t>
            </w:r>
          </w:p>
        </w:tc>
        <w:tc>
          <w:tcPr>
            <w:tcW w:w="6180" w:type="dxa"/>
            <w:gridSpan w:val="2"/>
          </w:tcPr>
          <w:p w14:paraId="630B09F1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0A283F16" w14:textId="77777777" w:rsidTr="003E4147">
        <w:tc>
          <w:tcPr>
            <w:tcW w:w="2830" w:type="dxa"/>
          </w:tcPr>
          <w:p w14:paraId="63D577DB" w14:textId="77777777" w:rsidR="003E4147" w:rsidRDefault="003E4147" w:rsidP="003E4147">
            <w:pPr>
              <w:pStyle w:val="SEBodytext"/>
              <w:jc w:val="both"/>
            </w:pPr>
            <w:r>
              <w:t>Email Address</w:t>
            </w:r>
          </w:p>
        </w:tc>
        <w:tc>
          <w:tcPr>
            <w:tcW w:w="6180" w:type="dxa"/>
            <w:gridSpan w:val="2"/>
          </w:tcPr>
          <w:p w14:paraId="0F63FE87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48A556CA" w14:textId="77777777" w:rsidTr="003E4147">
        <w:tc>
          <w:tcPr>
            <w:tcW w:w="2830" w:type="dxa"/>
          </w:tcPr>
          <w:p w14:paraId="4508F1C1" w14:textId="77777777" w:rsidR="003E4147" w:rsidRDefault="003E4147" w:rsidP="003E4147">
            <w:pPr>
              <w:pStyle w:val="SEBodytext"/>
              <w:jc w:val="both"/>
            </w:pPr>
            <w:r>
              <w:t>Telephone Number</w:t>
            </w:r>
          </w:p>
        </w:tc>
        <w:tc>
          <w:tcPr>
            <w:tcW w:w="6180" w:type="dxa"/>
            <w:gridSpan w:val="2"/>
          </w:tcPr>
          <w:p w14:paraId="032F4CE3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6765874F" w14:textId="77777777" w:rsidTr="003E4147">
        <w:tc>
          <w:tcPr>
            <w:tcW w:w="2830" w:type="dxa"/>
          </w:tcPr>
          <w:p w14:paraId="09FF5150" w14:textId="77777777" w:rsidR="003E4147" w:rsidRDefault="003E4147" w:rsidP="003E4147">
            <w:pPr>
              <w:pStyle w:val="SEBodytext"/>
              <w:jc w:val="both"/>
            </w:pPr>
            <w:r>
              <w:t>Club</w:t>
            </w:r>
          </w:p>
        </w:tc>
        <w:tc>
          <w:tcPr>
            <w:tcW w:w="6180" w:type="dxa"/>
            <w:gridSpan w:val="2"/>
          </w:tcPr>
          <w:p w14:paraId="22DF30F2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7857D6EE" w14:textId="77777777" w:rsidTr="00617DC6">
        <w:tc>
          <w:tcPr>
            <w:tcW w:w="2830" w:type="dxa"/>
            <w:tcBorders>
              <w:left w:val="nil"/>
              <w:right w:val="nil"/>
            </w:tcBorders>
          </w:tcPr>
          <w:p w14:paraId="3D04C1E8" w14:textId="77777777" w:rsidR="003E4147" w:rsidRDefault="003E4147" w:rsidP="003E4147">
            <w:pPr>
              <w:pStyle w:val="SEBodytext"/>
              <w:jc w:val="both"/>
            </w:pPr>
          </w:p>
        </w:tc>
        <w:tc>
          <w:tcPr>
            <w:tcW w:w="6180" w:type="dxa"/>
            <w:gridSpan w:val="2"/>
            <w:tcBorders>
              <w:left w:val="nil"/>
              <w:right w:val="nil"/>
            </w:tcBorders>
          </w:tcPr>
          <w:p w14:paraId="7A8FC3CF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3CC6D676" w14:textId="77777777" w:rsidTr="003E4147">
        <w:tc>
          <w:tcPr>
            <w:tcW w:w="2830" w:type="dxa"/>
          </w:tcPr>
          <w:p w14:paraId="5CDD56AE" w14:textId="0F343B3F" w:rsidR="003E4147" w:rsidRPr="009D170C" w:rsidRDefault="003E4147" w:rsidP="003E4147">
            <w:pPr>
              <w:pStyle w:val="SEBodytext"/>
              <w:jc w:val="both"/>
              <w:rPr>
                <w:b/>
                <w:vertAlign w:val="superscript"/>
              </w:rPr>
            </w:pPr>
            <w:r>
              <w:rPr>
                <w:b/>
              </w:rPr>
              <w:t>Number</w:t>
            </w:r>
            <w:r w:rsidR="000048F3">
              <w:rPr>
                <w:b/>
              </w:rPr>
              <w:t xml:space="preserve"> </w:t>
            </w:r>
            <w:r>
              <w:rPr>
                <w:b/>
              </w:rPr>
              <w:t>of</w:t>
            </w:r>
            <w:r w:rsidR="002135DB">
              <w:rPr>
                <w:b/>
              </w:rPr>
              <w:t xml:space="preserve"> Judicial</w:t>
            </w:r>
            <w:r>
              <w:rPr>
                <w:b/>
              </w:rPr>
              <w:t xml:space="preserve"> </w:t>
            </w:r>
            <w:r w:rsidR="002135DB">
              <w:rPr>
                <w:b/>
              </w:rPr>
              <w:t>C</w:t>
            </w:r>
            <w:r>
              <w:rPr>
                <w:b/>
              </w:rPr>
              <w:t>omplaint subject to appeal</w:t>
            </w:r>
            <w:r w:rsidR="009D170C">
              <w:rPr>
                <w:b/>
              </w:rPr>
              <w:t xml:space="preserve"> </w:t>
            </w:r>
            <w:r w:rsidR="00F1285A" w:rsidRPr="009C2FB4">
              <w:rPr>
                <w:bCs/>
                <w:vertAlign w:val="superscript"/>
              </w:rPr>
              <w:t>4</w:t>
            </w:r>
          </w:p>
        </w:tc>
        <w:tc>
          <w:tcPr>
            <w:tcW w:w="6180" w:type="dxa"/>
            <w:gridSpan w:val="2"/>
          </w:tcPr>
          <w:p w14:paraId="3253328B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6380D035" w14:textId="77777777" w:rsidTr="003E4147">
        <w:tc>
          <w:tcPr>
            <w:tcW w:w="2830" w:type="dxa"/>
          </w:tcPr>
          <w:p w14:paraId="331E5026" w14:textId="78874663" w:rsidR="003E4147" w:rsidRPr="009D170C" w:rsidRDefault="003E4147" w:rsidP="003E4147">
            <w:pPr>
              <w:pStyle w:val="SEBodytext"/>
              <w:jc w:val="both"/>
              <w:rPr>
                <w:b/>
                <w:vertAlign w:val="superscript"/>
              </w:rPr>
            </w:pPr>
            <w:r>
              <w:rPr>
                <w:b/>
              </w:rPr>
              <w:t>Date of decision</w:t>
            </w:r>
            <w:r w:rsidR="009D170C">
              <w:rPr>
                <w:b/>
              </w:rPr>
              <w:t xml:space="preserve"> </w:t>
            </w:r>
            <w:r w:rsidR="00F1285A" w:rsidRPr="009C2FB4">
              <w:rPr>
                <w:bCs/>
                <w:vertAlign w:val="superscript"/>
              </w:rPr>
              <w:t>5</w:t>
            </w:r>
          </w:p>
        </w:tc>
        <w:tc>
          <w:tcPr>
            <w:tcW w:w="6180" w:type="dxa"/>
            <w:gridSpan w:val="2"/>
          </w:tcPr>
          <w:p w14:paraId="2CF58F22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12AB44C9" w14:textId="77777777" w:rsidTr="003E4147">
        <w:tc>
          <w:tcPr>
            <w:tcW w:w="2830" w:type="dxa"/>
          </w:tcPr>
          <w:p w14:paraId="5FC07EAF" w14:textId="77777777" w:rsidR="003E4147" w:rsidRPr="003E4147" w:rsidRDefault="003E4147" w:rsidP="003E4147">
            <w:pPr>
              <w:pStyle w:val="SEBodytext"/>
              <w:jc w:val="both"/>
              <w:rPr>
                <w:b/>
              </w:rPr>
            </w:pPr>
            <w:r>
              <w:rPr>
                <w:b/>
              </w:rPr>
              <w:t>Decision made by</w:t>
            </w:r>
          </w:p>
        </w:tc>
        <w:tc>
          <w:tcPr>
            <w:tcW w:w="6180" w:type="dxa"/>
            <w:gridSpan w:val="2"/>
          </w:tcPr>
          <w:p w14:paraId="76C8DBF5" w14:textId="3D31EDB9" w:rsidR="003E4147" w:rsidRDefault="003E4147" w:rsidP="003E4147">
            <w:pPr>
              <w:pStyle w:val="SEBodytext"/>
              <w:jc w:val="both"/>
            </w:pPr>
            <w:r>
              <w:t>COMMISSIONER/JUDICIAL</w:t>
            </w:r>
            <w:r w:rsidR="002135DB">
              <w:t xml:space="preserve"> </w:t>
            </w:r>
            <w:r>
              <w:t>COMMITTEE (delete as appropriate)</w:t>
            </w:r>
          </w:p>
        </w:tc>
      </w:tr>
      <w:tr w:rsidR="003E4147" w14:paraId="2C74F191" w14:textId="77777777" w:rsidTr="003E4147">
        <w:tc>
          <w:tcPr>
            <w:tcW w:w="9010" w:type="dxa"/>
            <w:gridSpan w:val="3"/>
          </w:tcPr>
          <w:p w14:paraId="4F7A9362" w14:textId="7F775BA6" w:rsidR="003E4147" w:rsidRPr="009D170C" w:rsidRDefault="003E4147" w:rsidP="003E4147">
            <w:pPr>
              <w:pStyle w:val="SEBodytext"/>
              <w:jc w:val="both"/>
              <w:rPr>
                <w:b/>
                <w:vertAlign w:val="superscript"/>
              </w:rPr>
            </w:pPr>
            <w:r>
              <w:rPr>
                <w:b/>
              </w:rPr>
              <w:t>Details of decision</w:t>
            </w:r>
            <w:r w:rsidR="009D170C">
              <w:rPr>
                <w:b/>
              </w:rPr>
              <w:t xml:space="preserve"> </w:t>
            </w:r>
            <w:r w:rsidR="00F1285A" w:rsidRPr="009C2FB4">
              <w:rPr>
                <w:bCs/>
                <w:vertAlign w:val="superscript"/>
              </w:rPr>
              <w:t>6</w:t>
            </w:r>
          </w:p>
        </w:tc>
      </w:tr>
      <w:tr w:rsidR="003E4147" w14:paraId="3A96B07D" w14:textId="77777777" w:rsidTr="003E4147">
        <w:tc>
          <w:tcPr>
            <w:tcW w:w="9010" w:type="dxa"/>
            <w:gridSpan w:val="3"/>
          </w:tcPr>
          <w:p w14:paraId="1D640EC9" w14:textId="77777777" w:rsidR="003E4147" w:rsidRDefault="003E4147" w:rsidP="003E4147">
            <w:pPr>
              <w:pStyle w:val="SEBodytext"/>
              <w:jc w:val="both"/>
            </w:pPr>
          </w:p>
          <w:p w14:paraId="2297F6F5" w14:textId="77777777" w:rsidR="00617DC6" w:rsidRDefault="00617DC6" w:rsidP="003E4147">
            <w:pPr>
              <w:pStyle w:val="SEBodytext"/>
              <w:jc w:val="both"/>
            </w:pPr>
          </w:p>
          <w:p w14:paraId="3AE9E8D9" w14:textId="77777777" w:rsidR="00617DC6" w:rsidRDefault="00617DC6" w:rsidP="003E4147">
            <w:pPr>
              <w:pStyle w:val="SEBodytext"/>
              <w:jc w:val="both"/>
            </w:pPr>
          </w:p>
        </w:tc>
      </w:tr>
      <w:tr w:rsidR="003E4147" w14:paraId="4D25E785" w14:textId="77777777" w:rsidTr="00617DC6">
        <w:tc>
          <w:tcPr>
            <w:tcW w:w="2830" w:type="dxa"/>
            <w:tcBorders>
              <w:left w:val="nil"/>
              <w:right w:val="nil"/>
            </w:tcBorders>
          </w:tcPr>
          <w:p w14:paraId="41FD7537" w14:textId="77777777" w:rsidR="003E4147" w:rsidRDefault="003E4147" w:rsidP="003E4147">
            <w:pPr>
              <w:pStyle w:val="SEBodytext"/>
              <w:jc w:val="both"/>
            </w:pPr>
          </w:p>
        </w:tc>
        <w:tc>
          <w:tcPr>
            <w:tcW w:w="6180" w:type="dxa"/>
            <w:gridSpan w:val="2"/>
            <w:tcBorders>
              <w:left w:val="nil"/>
              <w:right w:val="nil"/>
            </w:tcBorders>
          </w:tcPr>
          <w:p w14:paraId="33869599" w14:textId="77777777" w:rsidR="003E4147" w:rsidRDefault="003E4147" w:rsidP="003E4147">
            <w:pPr>
              <w:pStyle w:val="SEBodytext"/>
              <w:jc w:val="both"/>
            </w:pPr>
          </w:p>
        </w:tc>
      </w:tr>
      <w:tr w:rsidR="003E4147" w14:paraId="23733B04" w14:textId="77777777" w:rsidTr="003E4147">
        <w:tc>
          <w:tcPr>
            <w:tcW w:w="9010" w:type="dxa"/>
            <w:gridSpan w:val="3"/>
          </w:tcPr>
          <w:p w14:paraId="00F072DD" w14:textId="75A7F759" w:rsidR="003E4147" w:rsidRPr="009D170C" w:rsidRDefault="002238BA" w:rsidP="003E4147">
            <w:pPr>
              <w:pStyle w:val="SEBodytext"/>
              <w:jc w:val="both"/>
              <w:rPr>
                <w:b/>
                <w:vertAlign w:val="superscript"/>
              </w:rPr>
            </w:pPr>
            <w:r>
              <w:rPr>
                <w:b/>
              </w:rPr>
              <w:t>Relief r</w:t>
            </w:r>
            <w:r w:rsidR="003E4147">
              <w:rPr>
                <w:b/>
              </w:rPr>
              <w:t>equested</w:t>
            </w:r>
            <w:r w:rsidR="009D170C">
              <w:rPr>
                <w:b/>
              </w:rPr>
              <w:t xml:space="preserve"> </w:t>
            </w:r>
            <w:r w:rsidR="00F1285A">
              <w:rPr>
                <w:b/>
                <w:vertAlign w:val="superscript"/>
              </w:rPr>
              <w:t>7</w:t>
            </w:r>
          </w:p>
        </w:tc>
      </w:tr>
      <w:tr w:rsidR="003E4147" w14:paraId="6D43A262" w14:textId="77777777" w:rsidTr="003E4147">
        <w:tc>
          <w:tcPr>
            <w:tcW w:w="9010" w:type="dxa"/>
            <w:gridSpan w:val="3"/>
          </w:tcPr>
          <w:p w14:paraId="16ABBACF" w14:textId="77777777" w:rsidR="003E4147" w:rsidRDefault="003E4147" w:rsidP="003E4147">
            <w:pPr>
              <w:pStyle w:val="SEBodytext"/>
              <w:jc w:val="both"/>
            </w:pPr>
          </w:p>
          <w:p w14:paraId="552A5893" w14:textId="77777777" w:rsidR="00617DC6" w:rsidRDefault="00617DC6" w:rsidP="003E4147">
            <w:pPr>
              <w:pStyle w:val="SEBodytext"/>
              <w:jc w:val="both"/>
            </w:pPr>
          </w:p>
          <w:p w14:paraId="5494D887" w14:textId="77777777" w:rsidR="00617DC6" w:rsidRDefault="00617DC6" w:rsidP="003E4147">
            <w:pPr>
              <w:pStyle w:val="SEBodytext"/>
              <w:jc w:val="both"/>
            </w:pPr>
          </w:p>
        </w:tc>
      </w:tr>
      <w:tr w:rsidR="003E4147" w14:paraId="27665615" w14:textId="77777777" w:rsidTr="003E4147">
        <w:tc>
          <w:tcPr>
            <w:tcW w:w="5949" w:type="dxa"/>
            <w:gridSpan w:val="2"/>
          </w:tcPr>
          <w:p w14:paraId="56B986A8" w14:textId="77777777" w:rsidR="003E4147" w:rsidRPr="007B197E" w:rsidRDefault="003E4147" w:rsidP="008609F4">
            <w:pPr>
              <w:pStyle w:val="SEBodytext"/>
              <w:rPr>
                <w:b/>
                <w:vertAlign w:val="superscript"/>
              </w:rPr>
            </w:pPr>
            <w:r w:rsidRPr="00133A26">
              <w:rPr>
                <w:b/>
              </w:rPr>
              <w:t>Are you willing to have this matter heard on papers?</w:t>
            </w:r>
            <w:r>
              <w:rPr>
                <w:b/>
              </w:rPr>
              <w:t xml:space="preserve"> </w:t>
            </w:r>
            <w:r w:rsidR="009D170C">
              <w:rPr>
                <w:b/>
                <w:vertAlign w:val="superscript"/>
              </w:rPr>
              <w:t>8</w:t>
            </w:r>
          </w:p>
        </w:tc>
        <w:tc>
          <w:tcPr>
            <w:tcW w:w="3061" w:type="dxa"/>
          </w:tcPr>
          <w:p w14:paraId="266FBB04" w14:textId="77777777" w:rsidR="003E4147" w:rsidRDefault="003E4147" w:rsidP="008609F4">
            <w:pPr>
              <w:pStyle w:val="SEBodytext"/>
            </w:pPr>
            <w:r>
              <w:t>YES/NO (delete as appropriate)</w:t>
            </w:r>
          </w:p>
        </w:tc>
      </w:tr>
      <w:tr w:rsidR="003E4147" w14:paraId="0631AE05" w14:textId="77777777" w:rsidTr="003E4147">
        <w:tc>
          <w:tcPr>
            <w:tcW w:w="5949" w:type="dxa"/>
            <w:gridSpan w:val="2"/>
          </w:tcPr>
          <w:p w14:paraId="1C011E00" w14:textId="77777777" w:rsidR="003E4147" w:rsidRPr="00133A26" w:rsidRDefault="003E4147" w:rsidP="008609F4">
            <w:pPr>
              <w:pStyle w:val="SEBodytext"/>
              <w:rPr>
                <w:b/>
              </w:rPr>
            </w:pPr>
            <w:r>
              <w:rPr>
                <w:b/>
              </w:rPr>
              <w:t>Date of completion</w:t>
            </w:r>
          </w:p>
        </w:tc>
        <w:tc>
          <w:tcPr>
            <w:tcW w:w="3061" w:type="dxa"/>
          </w:tcPr>
          <w:p w14:paraId="71E8AC94" w14:textId="77777777" w:rsidR="003E4147" w:rsidRDefault="003E4147" w:rsidP="008609F4">
            <w:pPr>
              <w:pStyle w:val="SEBodytext"/>
            </w:pPr>
          </w:p>
        </w:tc>
      </w:tr>
    </w:tbl>
    <w:p w14:paraId="19B6A249" w14:textId="77777777" w:rsidR="00234F63" w:rsidRDefault="00611DE7">
      <w:pPr>
        <w:pStyle w:val="SEHeader"/>
        <w:rPr>
          <w:lang w:val="en-US"/>
        </w:rPr>
      </w:pPr>
      <w:r>
        <w:rPr>
          <w:lang w:val="en-US"/>
        </w:rPr>
        <w:lastRenderedPageBreak/>
        <w:t>Guidance Notes</w:t>
      </w:r>
    </w:p>
    <w:p w14:paraId="0E7C984C" w14:textId="77777777" w:rsidR="00611DE7" w:rsidRDefault="00611DE7" w:rsidP="00611DE7">
      <w:pPr>
        <w:pStyle w:val="SEBodytext"/>
        <w:rPr>
          <w:lang w:val="en-US"/>
        </w:rPr>
      </w:pPr>
    </w:p>
    <w:p w14:paraId="5CEB63EA" w14:textId="77777777" w:rsidR="00F1285A" w:rsidRDefault="00F1285A" w:rsidP="00F1285A">
      <w:pPr>
        <w:pStyle w:val="SEBodytext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The grounds of appeal are contained in Judicial Regulation 110.5.1 and are as </w:t>
      </w:r>
      <w:proofErr w:type="gramStart"/>
      <w:r>
        <w:rPr>
          <w:lang w:val="en-US"/>
        </w:rPr>
        <w:t>follows;</w:t>
      </w:r>
      <w:proofErr w:type="gramEnd"/>
    </w:p>
    <w:p w14:paraId="5AA20FAB" w14:textId="77777777" w:rsidR="009C2FB4" w:rsidRDefault="009C2FB4" w:rsidP="009C2FB4">
      <w:pPr>
        <w:pStyle w:val="SEBodytext"/>
        <w:ind w:left="720"/>
        <w:rPr>
          <w:lang w:val="en-US"/>
        </w:rPr>
      </w:pPr>
    </w:p>
    <w:p w14:paraId="57D248C8" w14:textId="348D44E1" w:rsidR="009C2FB4" w:rsidRPr="009C2FB4" w:rsidRDefault="00F1285A" w:rsidP="009C2FB4">
      <w:pPr>
        <w:pStyle w:val="SEBodytext"/>
        <w:numPr>
          <w:ilvl w:val="0"/>
          <w:numId w:val="6"/>
        </w:numPr>
        <w:rPr>
          <w:lang w:val="en-US"/>
        </w:rPr>
      </w:pPr>
      <w:r>
        <w:rPr>
          <w:lang w:val="en-US"/>
        </w:rPr>
        <w:t>The deciding body exceeded its power or acted without having the requisite power.</w:t>
      </w:r>
    </w:p>
    <w:p w14:paraId="33D9E0C1" w14:textId="77777777" w:rsidR="00F1285A" w:rsidRDefault="00F1285A" w:rsidP="009C2FB4">
      <w:pPr>
        <w:pStyle w:val="SEBodytext"/>
        <w:numPr>
          <w:ilvl w:val="0"/>
          <w:numId w:val="6"/>
        </w:numPr>
        <w:rPr>
          <w:lang w:val="en-US"/>
        </w:rPr>
      </w:pPr>
      <w:r>
        <w:rPr>
          <w:lang w:val="en-US"/>
        </w:rPr>
        <w:t>The deciding body failed to act in accordance with the rules of natural justice.</w:t>
      </w:r>
    </w:p>
    <w:p w14:paraId="48900F66" w14:textId="77777777" w:rsidR="00F1285A" w:rsidRDefault="00F1285A" w:rsidP="009C2FB4">
      <w:pPr>
        <w:pStyle w:val="SEBodytext"/>
        <w:numPr>
          <w:ilvl w:val="0"/>
          <w:numId w:val="6"/>
        </w:numPr>
        <w:rPr>
          <w:lang w:val="en-US"/>
        </w:rPr>
      </w:pPr>
      <w:r>
        <w:rPr>
          <w:lang w:val="en-US"/>
        </w:rPr>
        <w:t>The deciding body made an error of law.</w:t>
      </w:r>
    </w:p>
    <w:p w14:paraId="59AB9A3D" w14:textId="2C296197" w:rsidR="00F1285A" w:rsidRDefault="00F1285A" w:rsidP="009C2FB4">
      <w:pPr>
        <w:pStyle w:val="SEBodytext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New evidence is available which could not have been obtained with reasonable diligence </w:t>
      </w:r>
      <w:r w:rsidR="00FE549B">
        <w:rPr>
          <w:lang w:val="en-US"/>
        </w:rPr>
        <w:t>for</w:t>
      </w:r>
      <w:r>
        <w:rPr>
          <w:lang w:val="en-US"/>
        </w:rPr>
        <w:t xml:space="preserve"> use before the determining body, and arguably would have changed the outcome of the </w:t>
      </w:r>
      <w:r w:rsidR="009C2FB4">
        <w:rPr>
          <w:lang w:val="en-US"/>
        </w:rPr>
        <w:t>decision and</w:t>
      </w:r>
      <w:r>
        <w:rPr>
          <w:lang w:val="en-US"/>
        </w:rPr>
        <w:t xml:space="preserve"> is credible.</w:t>
      </w:r>
    </w:p>
    <w:p w14:paraId="2748FC5D" w14:textId="4124FF71" w:rsidR="00F1285A" w:rsidRDefault="00F1285A" w:rsidP="009C2FB4">
      <w:pPr>
        <w:pStyle w:val="SEBodytext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The deciding body </w:t>
      </w:r>
      <w:proofErr w:type="gramStart"/>
      <w:r>
        <w:rPr>
          <w:lang w:val="en-US"/>
        </w:rPr>
        <w:t>made a decision</w:t>
      </w:r>
      <w:proofErr w:type="gramEnd"/>
      <w:r>
        <w:rPr>
          <w:lang w:val="en-US"/>
        </w:rPr>
        <w:t xml:space="preserve"> which no reasonable decision-making </w:t>
      </w:r>
      <w:r w:rsidR="00287C68">
        <w:rPr>
          <w:lang w:val="en-US"/>
        </w:rPr>
        <w:t>body</w:t>
      </w:r>
      <w:r>
        <w:rPr>
          <w:lang w:val="en-US"/>
        </w:rPr>
        <w:t xml:space="preserve"> could have made.</w:t>
      </w:r>
    </w:p>
    <w:p w14:paraId="36064C56" w14:textId="229586D0" w:rsidR="00F1285A" w:rsidRPr="00F1285A" w:rsidRDefault="00F1285A" w:rsidP="009C2FB4">
      <w:pPr>
        <w:pStyle w:val="SEBodytext"/>
        <w:numPr>
          <w:ilvl w:val="0"/>
          <w:numId w:val="6"/>
        </w:numPr>
        <w:rPr>
          <w:lang w:val="en-US"/>
        </w:rPr>
      </w:pPr>
      <w:r>
        <w:rPr>
          <w:lang w:val="en-US"/>
        </w:rPr>
        <w:t>The deciding body issued a Sanction or Measure which was manifestly disproportionate.</w:t>
      </w:r>
    </w:p>
    <w:p w14:paraId="2AAB3CD6" w14:textId="77777777" w:rsidR="00F1285A" w:rsidRPr="00F1285A" w:rsidRDefault="00F1285A" w:rsidP="009C2FB4">
      <w:pPr>
        <w:pStyle w:val="SEBodytext"/>
        <w:ind w:left="720"/>
        <w:rPr>
          <w:lang w:val="en-US"/>
        </w:rPr>
      </w:pPr>
    </w:p>
    <w:p w14:paraId="06499D0F" w14:textId="77777777" w:rsidR="00F1285A" w:rsidRDefault="00F1285A" w:rsidP="009C2FB4">
      <w:pPr>
        <w:pStyle w:val="SEBodytext"/>
        <w:numPr>
          <w:ilvl w:val="0"/>
          <w:numId w:val="2"/>
        </w:numPr>
        <w:rPr>
          <w:lang w:val="en-US"/>
        </w:rPr>
      </w:pPr>
      <w:r>
        <w:rPr>
          <w:lang w:val="en-US"/>
        </w:rPr>
        <w:t>In relation to the Appeal brief, the information which must be included can be found in Judicial Regulation 110.6.2.</w:t>
      </w:r>
    </w:p>
    <w:p w14:paraId="160B4492" w14:textId="3D72E5C8" w:rsidR="00F1285A" w:rsidRDefault="00F1285A" w:rsidP="009C2FB4">
      <w:pPr>
        <w:pStyle w:val="SEBodytext"/>
        <w:rPr>
          <w:lang w:val="en-US"/>
        </w:rPr>
      </w:pPr>
    </w:p>
    <w:p w14:paraId="495251BB" w14:textId="77777777" w:rsidR="00611DE7" w:rsidRPr="00F1285A" w:rsidRDefault="00611DE7" w:rsidP="009C2FB4">
      <w:pPr>
        <w:pStyle w:val="SEBodytext"/>
        <w:numPr>
          <w:ilvl w:val="0"/>
          <w:numId w:val="2"/>
        </w:numPr>
        <w:rPr>
          <w:lang w:val="en-US"/>
        </w:rPr>
      </w:pPr>
      <w:r w:rsidRPr="00F1285A">
        <w:rPr>
          <w:lang w:val="en-US"/>
        </w:rPr>
        <w:t xml:space="preserve">If the Appeal is being made by a Club or Organisation, please include details of the Club or </w:t>
      </w:r>
      <w:proofErr w:type="spellStart"/>
      <w:r w:rsidRPr="00F1285A">
        <w:rPr>
          <w:lang w:val="en-US"/>
        </w:rPr>
        <w:t>Organisation’s</w:t>
      </w:r>
      <w:proofErr w:type="spellEnd"/>
      <w:r w:rsidRPr="00F1285A">
        <w:rPr>
          <w:lang w:val="en-US"/>
        </w:rPr>
        <w:t xml:space="preserve"> secretary.</w:t>
      </w:r>
    </w:p>
    <w:p w14:paraId="761651B7" w14:textId="77777777" w:rsidR="00611DE7" w:rsidRDefault="00611DE7" w:rsidP="00611DE7">
      <w:pPr>
        <w:pStyle w:val="SEBodytext"/>
        <w:ind w:left="720"/>
        <w:rPr>
          <w:lang w:val="en-US"/>
        </w:rPr>
      </w:pPr>
    </w:p>
    <w:p w14:paraId="5149D111" w14:textId="02779372" w:rsidR="00611DE7" w:rsidRDefault="002238BA" w:rsidP="009C2FB4">
      <w:pPr>
        <w:pStyle w:val="SEBodytext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The </w:t>
      </w:r>
      <w:r w:rsidR="002135DB">
        <w:rPr>
          <w:lang w:val="en-US"/>
        </w:rPr>
        <w:t>J</w:t>
      </w:r>
      <w:r>
        <w:rPr>
          <w:lang w:val="en-US"/>
        </w:rPr>
        <w:t>udicial C</w:t>
      </w:r>
      <w:r w:rsidR="00611DE7">
        <w:rPr>
          <w:lang w:val="en-US"/>
        </w:rPr>
        <w:t xml:space="preserve">omplaint number </w:t>
      </w:r>
      <w:r w:rsidR="002135DB">
        <w:rPr>
          <w:lang w:val="en-US"/>
        </w:rPr>
        <w:t>can</w:t>
      </w:r>
      <w:r w:rsidR="00611DE7">
        <w:rPr>
          <w:lang w:val="en-US"/>
        </w:rPr>
        <w:t xml:space="preserve"> be found on c</w:t>
      </w:r>
      <w:r>
        <w:rPr>
          <w:lang w:val="en-US"/>
        </w:rPr>
        <w:t xml:space="preserve">orrespondence </w:t>
      </w:r>
      <w:r w:rsidR="00287C68">
        <w:rPr>
          <w:lang w:val="en-US"/>
        </w:rPr>
        <w:t xml:space="preserve">sent </w:t>
      </w:r>
      <w:r>
        <w:rPr>
          <w:lang w:val="en-US"/>
        </w:rPr>
        <w:t>to you about the C</w:t>
      </w:r>
      <w:r w:rsidR="00611DE7">
        <w:rPr>
          <w:lang w:val="en-US"/>
        </w:rPr>
        <w:t xml:space="preserve">omplaint from the Office of Judicial Administration. </w:t>
      </w:r>
    </w:p>
    <w:p w14:paraId="17E64F1F" w14:textId="77777777" w:rsidR="004E59F7" w:rsidRDefault="004E59F7" w:rsidP="004E59F7">
      <w:pPr>
        <w:pStyle w:val="SEBodytext"/>
        <w:ind w:left="720"/>
        <w:rPr>
          <w:lang w:val="en-US"/>
        </w:rPr>
      </w:pPr>
    </w:p>
    <w:p w14:paraId="797618D9" w14:textId="77777777" w:rsidR="00611DE7" w:rsidRDefault="00611DE7" w:rsidP="009C2FB4">
      <w:pPr>
        <w:pStyle w:val="SEBodytext"/>
        <w:numPr>
          <w:ilvl w:val="0"/>
          <w:numId w:val="2"/>
        </w:numPr>
        <w:rPr>
          <w:lang w:val="en-US"/>
        </w:rPr>
      </w:pPr>
      <w:r>
        <w:rPr>
          <w:lang w:val="en-US"/>
        </w:rPr>
        <w:t>Please state the date of the document informing you of the decision being appealed.</w:t>
      </w:r>
    </w:p>
    <w:p w14:paraId="42A42CB3" w14:textId="77777777" w:rsidR="004E59F7" w:rsidRDefault="004E59F7" w:rsidP="004E59F7">
      <w:pPr>
        <w:pStyle w:val="SEBodytext"/>
        <w:ind w:left="720"/>
        <w:rPr>
          <w:lang w:val="en-US"/>
        </w:rPr>
      </w:pPr>
    </w:p>
    <w:p w14:paraId="2F53B036" w14:textId="2BD920E6" w:rsidR="00611DE7" w:rsidRDefault="00611DE7" w:rsidP="009C2FB4">
      <w:pPr>
        <w:pStyle w:val="SEBodytext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Please describe the </w:t>
      </w:r>
      <w:r w:rsidR="007770F7">
        <w:rPr>
          <w:lang w:val="en-US"/>
        </w:rPr>
        <w:t>J</w:t>
      </w:r>
      <w:r>
        <w:rPr>
          <w:lang w:val="en-US"/>
        </w:rPr>
        <w:t xml:space="preserve">udicial </w:t>
      </w:r>
      <w:r w:rsidR="007770F7">
        <w:rPr>
          <w:lang w:val="en-US"/>
        </w:rPr>
        <w:t>Complaint D</w:t>
      </w:r>
      <w:r>
        <w:rPr>
          <w:lang w:val="en-US"/>
        </w:rPr>
        <w:t>ecision which you are appealing, inclu</w:t>
      </w:r>
      <w:r w:rsidR="002238BA">
        <w:rPr>
          <w:lang w:val="en-US"/>
        </w:rPr>
        <w:t>ding a summary of the relevant C</w:t>
      </w:r>
      <w:r>
        <w:rPr>
          <w:lang w:val="en-US"/>
        </w:rPr>
        <w:t>omplaint and any sanctions imposed, in no more than 100 words.</w:t>
      </w:r>
    </w:p>
    <w:p w14:paraId="3005BCFF" w14:textId="77777777" w:rsidR="004E59F7" w:rsidRDefault="004E59F7" w:rsidP="009C2FB4">
      <w:pPr>
        <w:pStyle w:val="SEBodytext"/>
        <w:rPr>
          <w:lang w:val="en-US"/>
        </w:rPr>
      </w:pPr>
    </w:p>
    <w:p w14:paraId="67303DE7" w14:textId="3B5FED2E" w:rsidR="00611DE7" w:rsidRDefault="004E59F7" w:rsidP="009C2FB4">
      <w:pPr>
        <w:pStyle w:val="SEBodytext"/>
        <w:numPr>
          <w:ilvl w:val="0"/>
          <w:numId w:val="7"/>
        </w:numPr>
        <w:rPr>
          <w:lang w:val="en-US"/>
        </w:rPr>
      </w:pPr>
      <w:r>
        <w:rPr>
          <w:lang w:val="en-US"/>
        </w:rPr>
        <w:t>Pleas</w:t>
      </w:r>
      <w:r w:rsidR="009C2FB4">
        <w:rPr>
          <w:lang w:val="en-US"/>
        </w:rPr>
        <w:t xml:space="preserve">e </w:t>
      </w:r>
      <w:r>
        <w:rPr>
          <w:lang w:val="en-US"/>
        </w:rPr>
        <w:t>explain the action you want the Appeal Committee to take, such as quashing</w:t>
      </w:r>
      <w:r w:rsidR="00287C68">
        <w:rPr>
          <w:lang w:val="en-US"/>
        </w:rPr>
        <w:t xml:space="preserve"> </w:t>
      </w:r>
      <w:r>
        <w:rPr>
          <w:lang w:val="en-US"/>
        </w:rPr>
        <w:t>the decision, substituting an alternative decision or imposing any other order, in no more than 100 words.</w:t>
      </w:r>
    </w:p>
    <w:p w14:paraId="40C3BAC2" w14:textId="77777777" w:rsidR="004E59F7" w:rsidRDefault="004E59F7" w:rsidP="004E59F7">
      <w:pPr>
        <w:pStyle w:val="SEBodytext"/>
        <w:ind w:left="720"/>
        <w:rPr>
          <w:lang w:val="en-US"/>
        </w:rPr>
      </w:pPr>
    </w:p>
    <w:p w14:paraId="2FE07746" w14:textId="24AEAFFF" w:rsidR="004E59F7" w:rsidRDefault="00FE549B" w:rsidP="009C2FB4">
      <w:pPr>
        <w:pStyle w:val="SEBodytext"/>
        <w:numPr>
          <w:ilvl w:val="0"/>
          <w:numId w:val="7"/>
        </w:numPr>
        <w:rPr>
          <w:lang w:val="en-US"/>
        </w:rPr>
      </w:pPr>
      <w:r>
        <w:rPr>
          <w:lang w:val="en-US"/>
        </w:rPr>
        <w:t>If a</w:t>
      </w:r>
      <w:r w:rsidR="004E59F7">
        <w:rPr>
          <w:lang w:val="en-US"/>
        </w:rPr>
        <w:t xml:space="preserve">n Appeal is heard on papers, it will be decided by an Appeal Committee </w:t>
      </w:r>
      <w:proofErr w:type="gramStart"/>
      <w:r w:rsidR="004E59F7">
        <w:rPr>
          <w:lang w:val="en-US"/>
        </w:rPr>
        <w:t>on the basis of</w:t>
      </w:r>
      <w:proofErr w:type="gramEnd"/>
      <w:r w:rsidR="004E59F7">
        <w:rPr>
          <w:lang w:val="en-US"/>
        </w:rPr>
        <w:t xml:space="preserve"> paper submissions, rather than in-person ones. While you will lose the opportunity to speak directly to the Appeal Committee, the matter may be resolved quicker.</w:t>
      </w:r>
    </w:p>
    <w:p w14:paraId="514C8741" w14:textId="77777777" w:rsidR="004E59F7" w:rsidRDefault="004E59F7" w:rsidP="004E59F7">
      <w:pPr>
        <w:pStyle w:val="SEBodytext"/>
        <w:ind w:left="720"/>
        <w:rPr>
          <w:lang w:val="en-US"/>
        </w:rPr>
      </w:pPr>
    </w:p>
    <w:p w14:paraId="7FEDA5BF" w14:textId="77777777" w:rsidR="00635C74" w:rsidRDefault="00635C74" w:rsidP="00635C74">
      <w:pPr>
        <w:pStyle w:val="SEBodytext"/>
        <w:ind w:left="720"/>
        <w:rPr>
          <w:lang w:val="en-US"/>
        </w:rPr>
      </w:pPr>
    </w:p>
    <w:p w14:paraId="5AFC881F" w14:textId="77777777" w:rsidR="00635C74" w:rsidRPr="0034712A" w:rsidRDefault="00635C74" w:rsidP="009C2FB4">
      <w:pPr>
        <w:pStyle w:val="SEBodytext"/>
        <w:ind w:left="1440"/>
        <w:rPr>
          <w:lang w:val="en-US"/>
        </w:rPr>
      </w:pPr>
    </w:p>
    <w:sectPr w:rsidR="00635C74" w:rsidRPr="0034712A" w:rsidSect="0034381D">
      <w:headerReference w:type="default" r:id="rId11"/>
      <w:headerReference w:type="first" r:id="rId12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CCA7CD" w14:textId="77777777" w:rsidR="0081457A" w:rsidRDefault="0081457A" w:rsidP="00362075">
      <w:r>
        <w:separator/>
      </w:r>
    </w:p>
  </w:endnote>
  <w:endnote w:type="continuationSeparator" w:id="0">
    <w:p w14:paraId="030BB24F" w14:textId="77777777" w:rsidR="0081457A" w:rsidRDefault="0081457A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7B4079" w14:textId="77777777" w:rsidR="0081457A" w:rsidRDefault="0081457A" w:rsidP="00362075">
      <w:r>
        <w:separator/>
      </w:r>
    </w:p>
  </w:footnote>
  <w:footnote w:type="continuationSeparator" w:id="0">
    <w:p w14:paraId="03C51202" w14:textId="77777777" w:rsidR="0081457A" w:rsidRDefault="0081457A" w:rsidP="00362075">
      <w:r>
        <w:continuationSeparator/>
      </w:r>
    </w:p>
  </w:footnote>
  <w:footnote w:id="1">
    <w:p w14:paraId="40CA7740" w14:textId="77777777" w:rsidR="00F1285A" w:rsidRDefault="00F1285A">
      <w:pPr>
        <w:pStyle w:val="FootnoteText"/>
      </w:pPr>
    </w:p>
  </w:footnote>
  <w:footnote w:id="2">
    <w:p w14:paraId="324D9948" w14:textId="77777777" w:rsidR="00635C74" w:rsidRDefault="00635C74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7BCC5" w14:textId="77777777" w:rsidR="00362075" w:rsidRPr="00362075" w:rsidRDefault="00A05DB1" w:rsidP="00362075"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6F7F286" wp14:editId="111FC437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85E7FD" w14:textId="77777777" w:rsidR="0034381D" w:rsidRDefault="00A05DB1"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AB73B0A" wp14:editId="3260A5E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9" cy="11252871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E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9" cy="11252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21B2B8" w14:textId="77777777" w:rsidR="0034381D" w:rsidRDefault="0034381D"/>
  <w:p w14:paraId="72D22691" w14:textId="77777777" w:rsidR="0034381D" w:rsidRDefault="0034381D"/>
  <w:p w14:paraId="031E6DD5" w14:textId="77777777" w:rsidR="0034381D" w:rsidRDefault="0034381D"/>
  <w:p w14:paraId="4168403F" w14:textId="77777777" w:rsidR="0034381D" w:rsidRDefault="0034381D"/>
  <w:p w14:paraId="57758FBF" w14:textId="77777777" w:rsidR="0034381D" w:rsidRDefault="0034381D"/>
  <w:p w14:paraId="54188194" w14:textId="77777777" w:rsidR="00362075" w:rsidRDefault="003620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B038EEC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60E05"/>
    <w:multiLevelType w:val="hybridMultilevel"/>
    <w:tmpl w:val="FC947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31F91"/>
    <w:multiLevelType w:val="hybridMultilevel"/>
    <w:tmpl w:val="A40E5F9C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B2959"/>
    <w:multiLevelType w:val="hybridMultilevel"/>
    <w:tmpl w:val="C612170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E2673C"/>
    <w:multiLevelType w:val="hybridMultilevel"/>
    <w:tmpl w:val="6F34A27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AB4DDA"/>
    <w:multiLevelType w:val="hybridMultilevel"/>
    <w:tmpl w:val="6BB203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0251E2"/>
    <w:multiLevelType w:val="hybridMultilevel"/>
    <w:tmpl w:val="1E7A8F86"/>
    <w:lvl w:ilvl="0" w:tplc="F0C6643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754B9"/>
    <w:multiLevelType w:val="hybridMultilevel"/>
    <w:tmpl w:val="676AE78E"/>
    <w:lvl w:ilvl="0" w:tplc="026C47E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86733536">
    <w:abstractNumId w:val="0"/>
  </w:num>
  <w:num w:numId="2" w16cid:durableId="1721589158">
    <w:abstractNumId w:val="5"/>
  </w:num>
  <w:num w:numId="3" w16cid:durableId="173883425">
    <w:abstractNumId w:val="1"/>
  </w:num>
  <w:num w:numId="4" w16cid:durableId="1842237601">
    <w:abstractNumId w:val="4"/>
  </w:num>
  <w:num w:numId="5" w16cid:durableId="1924682094">
    <w:abstractNumId w:val="6"/>
  </w:num>
  <w:num w:numId="6" w16cid:durableId="511919623">
    <w:abstractNumId w:val="7"/>
  </w:num>
  <w:num w:numId="7" w16cid:durableId="1470055264">
    <w:abstractNumId w:val="2"/>
  </w:num>
  <w:num w:numId="8" w16cid:durableId="1059330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0"/>
  <w:activeWritingStyle w:appName="MSWord" w:lang="en-US" w:vendorID="64" w:dllVersion="6" w:nlCheck="1" w:checkStyle="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FE5"/>
    <w:rsid w:val="000041DC"/>
    <w:rsid w:val="000048F3"/>
    <w:rsid w:val="00016A47"/>
    <w:rsid w:val="00060A78"/>
    <w:rsid w:val="00086F8F"/>
    <w:rsid w:val="00092C6F"/>
    <w:rsid w:val="0009450E"/>
    <w:rsid w:val="000C33E6"/>
    <w:rsid w:val="000D1CD1"/>
    <w:rsid w:val="001A2FE6"/>
    <w:rsid w:val="002053B4"/>
    <w:rsid w:val="002135DB"/>
    <w:rsid w:val="002238BA"/>
    <w:rsid w:val="00234F63"/>
    <w:rsid w:val="00256161"/>
    <w:rsid w:val="00287C68"/>
    <w:rsid w:val="003042FA"/>
    <w:rsid w:val="0034381D"/>
    <w:rsid w:val="0034712A"/>
    <w:rsid w:val="00362075"/>
    <w:rsid w:val="00375E80"/>
    <w:rsid w:val="003B0BEF"/>
    <w:rsid w:val="003E4147"/>
    <w:rsid w:val="00446F92"/>
    <w:rsid w:val="00484005"/>
    <w:rsid w:val="004E0C8E"/>
    <w:rsid w:val="004E59F7"/>
    <w:rsid w:val="0051288B"/>
    <w:rsid w:val="005433DB"/>
    <w:rsid w:val="005B68F7"/>
    <w:rsid w:val="00611DE7"/>
    <w:rsid w:val="00613BA9"/>
    <w:rsid w:val="00617DC6"/>
    <w:rsid w:val="00631B87"/>
    <w:rsid w:val="00635826"/>
    <w:rsid w:val="00635C74"/>
    <w:rsid w:val="006571A7"/>
    <w:rsid w:val="00673E3A"/>
    <w:rsid w:val="006A1ED9"/>
    <w:rsid w:val="006A5551"/>
    <w:rsid w:val="006B45DF"/>
    <w:rsid w:val="006D0C1A"/>
    <w:rsid w:val="006D37C3"/>
    <w:rsid w:val="006E1FE5"/>
    <w:rsid w:val="007509CB"/>
    <w:rsid w:val="00771C78"/>
    <w:rsid w:val="007770F7"/>
    <w:rsid w:val="0081457A"/>
    <w:rsid w:val="00826110"/>
    <w:rsid w:val="00887AF7"/>
    <w:rsid w:val="008A4C85"/>
    <w:rsid w:val="00905F20"/>
    <w:rsid w:val="00951A9E"/>
    <w:rsid w:val="009C2EBB"/>
    <w:rsid w:val="009C2FB4"/>
    <w:rsid w:val="009D170C"/>
    <w:rsid w:val="009E33AC"/>
    <w:rsid w:val="00A05DB1"/>
    <w:rsid w:val="00A62402"/>
    <w:rsid w:val="00A62D6D"/>
    <w:rsid w:val="00A6416C"/>
    <w:rsid w:val="00A961D8"/>
    <w:rsid w:val="00AB39C0"/>
    <w:rsid w:val="00AF5306"/>
    <w:rsid w:val="00B30139"/>
    <w:rsid w:val="00B42AF0"/>
    <w:rsid w:val="00BE0D2A"/>
    <w:rsid w:val="00C15E06"/>
    <w:rsid w:val="00C32209"/>
    <w:rsid w:val="00C439EA"/>
    <w:rsid w:val="00C821C6"/>
    <w:rsid w:val="00C96269"/>
    <w:rsid w:val="00CC094D"/>
    <w:rsid w:val="00CD32CA"/>
    <w:rsid w:val="00CF4961"/>
    <w:rsid w:val="00D12534"/>
    <w:rsid w:val="00D52014"/>
    <w:rsid w:val="00D7708A"/>
    <w:rsid w:val="00DE01C1"/>
    <w:rsid w:val="00DE34E3"/>
    <w:rsid w:val="00DE79D9"/>
    <w:rsid w:val="00DF5C1F"/>
    <w:rsid w:val="00E555DC"/>
    <w:rsid w:val="00F1285A"/>
    <w:rsid w:val="00F53C43"/>
    <w:rsid w:val="00F959B5"/>
    <w:rsid w:val="00FE549B"/>
    <w:rsid w:val="00FF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0390C8"/>
  <w14:defaultImageDpi w14:val="32767"/>
  <w15:chartTrackingRefBased/>
  <w15:docId w15:val="{5B420BB3-E42A-4222-A8F4-FDEDEF8B1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F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1F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6E1FE5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6E1FE5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6E1FE5"/>
    <w:rPr>
      <w:color w:val="555555" w:themeColor="text1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6E1FE5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NoSpacing">
    <w:name w:val="No Spacing"/>
    <w:uiPriority w:val="1"/>
    <w:qFormat/>
    <w:rsid w:val="006E1FE5"/>
  </w:style>
  <w:style w:type="character" w:customStyle="1" w:styleId="Heading2Char">
    <w:name w:val="Heading 2 Char"/>
    <w:basedOn w:val="DefaultParagraphFont"/>
    <w:link w:val="Heading2"/>
    <w:uiPriority w:val="9"/>
    <w:semiHidden/>
    <w:rsid w:val="006E1FE5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E1FE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1F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3E4147"/>
    <w:rPr>
      <w:color w:val="2095AE" w:themeColor="hyperlink"/>
      <w:u w:val="single"/>
    </w:rPr>
  </w:style>
  <w:style w:type="table" w:styleId="TableGrid">
    <w:name w:val="Table Grid"/>
    <w:basedOn w:val="TableNormal"/>
    <w:uiPriority w:val="39"/>
    <w:rsid w:val="003E41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35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5D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35C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5C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5C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5C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5C74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5C7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35C7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35C74"/>
    <w:rPr>
      <w:vertAlign w:val="superscript"/>
    </w:rPr>
  </w:style>
  <w:style w:type="paragraph" w:styleId="ListParagraph">
    <w:name w:val="List Paragraph"/>
    <w:basedOn w:val="Normal"/>
    <w:uiPriority w:val="34"/>
    <w:qFormat/>
    <w:rsid w:val="00F1285A"/>
    <w:pPr>
      <w:ind w:left="720"/>
      <w:contextualSpacing/>
    </w:pPr>
  </w:style>
  <w:style w:type="paragraph" w:styleId="Revision">
    <w:name w:val="Revision"/>
    <w:hidden/>
    <w:uiPriority w:val="99"/>
    <w:semiHidden/>
    <w:rsid w:val="009C2FB4"/>
  </w:style>
  <w:style w:type="character" w:styleId="UnresolvedMention">
    <w:name w:val="Unresolved Mention"/>
    <w:basedOn w:val="DefaultParagraphFont"/>
    <w:uiPriority w:val="99"/>
    <w:semiHidden/>
    <w:unhideWhenUsed/>
    <w:rsid w:val="00AF53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dicial@swimming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judicial@swimming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wimming.org/swimengland/judicial-safeguarding-regulations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uhanr\AppData\Local\Microsoft\Windows\Temporary%20Internet%20Files\Content.IE5\HDM0IU0J\0b2afd9d5c52e6da.dotx" TargetMode="External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FD21D27-2FE8-49D0-BAF1-66A82E8D8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0b2afd9d5c52e6da</Template>
  <TotalTime>73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Guy Ward</cp:lastModifiedBy>
  <cp:revision>10</cp:revision>
  <cp:lastPrinted>2017-03-27T15:21:00Z</cp:lastPrinted>
  <dcterms:created xsi:type="dcterms:W3CDTF">2024-07-29T13:06:00Z</dcterms:created>
  <dcterms:modified xsi:type="dcterms:W3CDTF">2024-09-02T14:22:00Z</dcterms:modified>
</cp:coreProperties>
</file>