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AD9332" w14:textId="77777777" w:rsidR="006A1ED9" w:rsidRDefault="00133A26" w:rsidP="00133A26">
      <w:pPr>
        <w:pStyle w:val="SEHeader"/>
      </w:pPr>
      <w:r>
        <w:t>Appeal Form</w:t>
      </w:r>
    </w:p>
    <w:p w14:paraId="53F4A9CC" w14:textId="77777777" w:rsidR="00133A26" w:rsidRDefault="00133A26" w:rsidP="00133A26">
      <w:pPr>
        <w:pStyle w:val="SESubheaderintropara"/>
      </w:pPr>
      <w:r>
        <w:t>Water Polo Automatic Sanctions</w:t>
      </w:r>
    </w:p>
    <w:p w14:paraId="6C22DFA2" w14:textId="2C1477B1" w:rsidR="00133A26" w:rsidRDefault="0084041E" w:rsidP="00133A26">
      <w:pPr>
        <w:pStyle w:val="SEBodytext"/>
        <w:jc w:val="both"/>
      </w:pPr>
      <w:r>
        <w:t xml:space="preserve">Before an </w:t>
      </w:r>
      <w:r w:rsidR="00133A26">
        <w:t>Appeal</w:t>
      </w:r>
      <w:r>
        <w:t xml:space="preserve"> against a water polo automatic sanction</w:t>
      </w:r>
      <w:r w:rsidR="00133A26">
        <w:t xml:space="preserve"> is submitted, the Swim England Judicial Regulations should be consulted. </w:t>
      </w:r>
      <w:r w:rsidR="00F616E9">
        <w:t>Appellants</w:t>
      </w:r>
      <w:r w:rsidR="00133A26">
        <w:t xml:space="preserve"> should note the time limits for the making of an Appeal </w:t>
      </w:r>
      <w:r w:rsidR="00F616E9">
        <w:t xml:space="preserve">as </w:t>
      </w:r>
      <w:r w:rsidR="00133A26">
        <w:t>set out in Judicial Regulation 1</w:t>
      </w:r>
      <w:r w:rsidR="00F27E79">
        <w:t>10.3.2</w:t>
      </w:r>
      <w:r w:rsidR="00133A26">
        <w:t>.</w:t>
      </w:r>
    </w:p>
    <w:p w14:paraId="10EA329B" w14:textId="77777777" w:rsidR="00133A26" w:rsidRDefault="00133A26" w:rsidP="00133A26">
      <w:pPr>
        <w:pStyle w:val="SEBodytext"/>
        <w:jc w:val="both"/>
      </w:pPr>
    </w:p>
    <w:p w14:paraId="03A41564" w14:textId="77777777" w:rsidR="00133A26" w:rsidRDefault="00133A26" w:rsidP="00133A26">
      <w:pPr>
        <w:pStyle w:val="SEBodytext"/>
      </w:pPr>
      <w:r>
        <w:t xml:space="preserve">Guidance notes for this Form may be found at the end of the Form. Guidance on the Swim England Judicial Regulations may be obtained from the Swim England Office of Judicial Administration by contacting </w:t>
      </w:r>
      <w:hyperlink r:id="rId8" w:history="1">
        <w:r w:rsidRPr="00BE638A">
          <w:rPr>
            <w:rStyle w:val="Hyperlink"/>
          </w:rPr>
          <w:t>judicial@swimming.org</w:t>
        </w:r>
      </w:hyperlink>
      <w:r>
        <w:t>. Both should be consulted prior to completing this Form.</w:t>
      </w:r>
    </w:p>
    <w:p w14:paraId="48D54FD4" w14:textId="77777777" w:rsidR="00133A26" w:rsidRDefault="00133A26" w:rsidP="00133A26">
      <w:pPr>
        <w:pStyle w:val="SEBodytext"/>
        <w:jc w:val="both"/>
      </w:pPr>
    </w:p>
    <w:p w14:paraId="3A646231" w14:textId="77777777" w:rsidR="00133A26" w:rsidRDefault="00133A26" w:rsidP="00133A26">
      <w:pPr>
        <w:pStyle w:val="SEBodytext"/>
        <w:jc w:val="both"/>
      </w:pPr>
      <w:r>
        <w:t xml:space="preserve">This form should be completed fully and sent to the Swim England Office of Judicial Administration at </w:t>
      </w:r>
      <w:hyperlink r:id="rId9" w:history="1">
        <w:r w:rsidRPr="00BE638A">
          <w:rPr>
            <w:rStyle w:val="Hyperlink"/>
          </w:rPr>
          <w:t>judicial@swimming.org</w:t>
        </w:r>
      </w:hyperlink>
      <w:r>
        <w:t>.</w:t>
      </w:r>
    </w:p>
    <w:p w14:paraId="3817B40A" w14:textId="77777777" w:rsidR="00133A26" w:rsidRDefault="00133A26" w:rsidP="00133A26">
      <w:pPr>
        <w:pStyle w:val="SEBodytext"/>
        <w:jc w:val="both"/>
      </w:pPr>
    </w:p>
    <w:tbl>
      <w:tblPr>
        <w:tblStyle w:val="TableGrid"/>
        <w:tblW w:w="9251" w:type="dxa"/>
        <w:tblLook w:val="04A0" w:firstRow="1" w:lastRow="0" w:firstColumn="1" w:lastColumn="0" w:noHBand="0" w:noVBand="1"/>
      </w:tblPr>
      <w:tblGrid>
        <w:gridCol w:w="2263"/>
        <w:gridCol w:w="3544"/>
        <w:gridCol w:w="3444"/>
      </w:tblGrid>
      <w:tr w:rsidR="00133A26" w14:paraId="64933914" w14:textId="77777777" w:rsidTr="00133A26">
        <w:tc>
          <w:tcPr>
            <w:tcW w:w="9251" w:type="dxa"/>
            <w:gridSpan w:val="3"/>
          </w:tcPr>
          <w:p w14:paraId="0062ACFE" w14:textId="77777777" w:rsidR="00133A26" w:rsidRPr="00133A26" w:rsidRDefault="00133A26" w:rsidP="00133A26">
            <w:pPr>
              <w:pStyle w:val="SEBodytext"/>
              <w:jc w:val="both"/>
              <w:rPr>
                <w:b/>
              </w:rPr>
            </w:pPr>
            <w:r w:rsidRPr="00133A26">
              <w:rPr>
                <w:b/>
              </w:rPr>
              <w:t>Appellant’s Details</w:t>
            </w:r>
          </w:p>
        </w:tc>
      </w:tr>
      <w:tr w:rsidR="00133A26" w14:paraId="3EBB7F79" w14:textId="77777777" w:rsidTr="00133A26">
        <w:tc>
          <w:tcPr>
            <w:tcW w:w="2263" w:type="dxa"/>
          </w:tcPr>
          <w:p w14:paraId="7F01A5EE" w14:textId="77777777" w:rsidR="00133A26" w:rsidRDefault="00133A26" w:rsidP="00133A26">
            <w:pPr>
              <w:pStyle w:val="SEBodytext"/>
              <w:jc w:val="both"/>
            </w:pPr>
            <w:r>
              <w:t>Name</w:t>
            </w:r>
          </w:p>
        </w:tc>
        <w:tc>
          <w:tcPr>
            <w:tcW w:w="6988" w:type="dxa"/>
            <w:gridSpan w:val="2"/>
          </w:tcPr>
          <w:p w14:paraId="7D4798BD" w14:textId="77777777" w:rsidR="00133A26" w:rsidRDefault="00133A26" w:rsidP="00133A26">
            <w:pPr>
              <w:pStyle w:val="SEBodytext"/>
              <w:jc w:val="both"/>
            </w:pPr>
          </w:p>
        </w:tc>
      </w:tr>
      <w:tr w:rsidR="00133A26" w14:paraId="5D7164FC" w14:textId="77777777" w:rsidTr="00133A26">
        <w:tc>
          <w:tcPr>
            <w:tcW w:w="2263" w:type="dxa"/>
          </w:tcPr>
          <w:p w14:paraId="3A1625B1" w14:textId="77777777" w:rsidR="00133A26" w:rsidRDefault="00133A26" w:rsidP="00133A26">
            <w:pPr>
              <w:pStyle w:val="SEBodytext"/>
              <w:jc w:val="both"/>
            </w:pPr>
            <w:r>
              <w:t>Address</w:t>
            </w:r>
          </w:p>
        </w:tc>
        <w:tc>
          <w:tcPr>
            <w:tcW w:w="6988" w:type="dxa"/>
            <w:gridSpan w:val="2"/>
          </w:tcPr>
          <w:p w14:paraId="7EB0BDE1" w14:textId="77777777" w:rsidR="00133A26" w:rsidRDefault="00133A26" w:rsidP="00133A26">
            <w:pPr>
              <w:pStyle w:val="SEBodytext"/>
              <w:jc w:val="both"/>
            </w:pPr>
          </w:p>
        </w:tc>
      </w:tr>
      <w:tr w:rsidR="00133A26" w14:paraId="1022BD27" w14:textId="77777777" w:rsidTr="00133A26">
        <w:tc>
          <w:tcPr>
            <w:tcW w:w="2263" w:type="dxa"/>
          </w:tcPr>
          <w:p w14:paraId="623C0850" w14:textId="77777777" w:rsidR="00133A26" w:rsidRDefault="00133A26" w:rsidP="00133A26">
            <w:pPr>
              <w:pStyle w:val="SEBodytext"/>
              <w:jc w:val="both"/>
            </w:pPr>
            <w:r>
              <w:t>Email Address</w:t>
            </w:r>
          </w:p>
        </w:tc>
        <w:tc>
          <w:tcPr>
            <w:tcW w:w="6988" w:type="dxa"/>
            <w:gridSpan w:val="2"/>
          </w:tcPr>
          <w:p w14:paraId="3417CD10" w14:textId="77777777" w:rsidR="00133A26" w:rsidRDefault="00133A26" w:rsidP="00133A26">
            <w:pPr>
              <w:pStyle w:val="SEBodytext"/>
              <w:jc w:val="both"/>
            </w:pPr>
          </w:p>
        </w:tc>
      </w:tr>
      <w:tr w:rsidR="00133A26" w14:paraId="12A51B08" w14:textId="77777777" w:rsidTr="00E56195">
        <w:tc>
          <w:tcPr>
            <w:tcW w:w="2263" w:type="dxa"/>
            <w:tcBorders>
              <w:left w:val="nil"/>
              <w:right w:val="nil"/>
            </w:tcBorders>
          </w:tcPr>
          <w:p w14:paraId="1FBF2895" w14:textId="77777777" w:rsidR="00133A26" w:rsidRDefault="00133A26" w:rsidP="00133A26">
            <w:pPr>
              <w:pStyle w:val="SEBodytext"/>
              <w:jc w:val="both"/>
            </w:pPr>
          </w:p>
        </w:tc>
        <w:tc>
          <w:tcPr>
            <w:tcW w:w="6988" w:type="dxa"/>
            <w:gridSpan w:val="2"/>
            <w:tcBorders>
              <w:left w:val="nil"/>
              <w:right w:val="nil"/>
            </w:tcBorders>
          </w:tcPr>
          <w:p w14:paraId="0384A470" w14:textId="77777777" w:rsidR="00133A26" w:rsidRDefault="00133A26" w:rsidP="00133A26">
            <w:pPr>
              <w:pStyle w:val="SEBodytext"/>
              <w:jc w:val="both"/>
            </w:pPr>
          </w:p>
        </w:tc>
      </w:tr>
      <w:tr w:rsidR="00133A26" w14:paraId="50DEC9D2" w14:textId="77777777" w:rsidTr="00133A26">
        <w:tc>
          <w:tcPr>
            <w:tcW w:w="2263" w:type="dxa"/>
          </w:tcPr>
          <w:p w14:paraId="630ABA2D" w14:textId="77777777" w:rsidR="00133A26" w:rsidRPr="00133A26" w:rsidRDefault="00133A26" w:rsidP="00133A26">
            <w:pPr>
              <w:pStyle w:val="SEBodytext"/>
              <w:jc w:val="both"/>
              <w:rPr>
                <w:b/>
              </w:rPr>
            </w:pPr>
            <w:r w:rsidRPr="00133A26">
              <w:rPr>
                <w:b/>
              </w:rPr>
              <w:t>Match Details</w:t>
            </w:r>
          </w:p>
        </w:tc>
        <w:tc>
          <w:tcPr>
            <w:tcW w:w="6988" w:type="dxa"/>
            <w:gridSpan w:val="2"/>
          </w:tcPr>
          <w:p w14:paraId="2D9539FF" w14:textId="77777777" w:rsidR="00133A26" w:rsidRDefault="00133A26" w:rsidP="00133A26">
            <w:pPr>
              <w:pStyle w:val="SEBodytext"/>
              <w:jc w:val="both"/>
            </w:pPr>
          </w:p>
        </w:tc>
      </w:tr>
      <w:tr w:rsidR="00133A26" w14:paraId="2FA692BF" w14:textId="77777777" w:rsidTr="00133A26">
        <w:tc>
          <w:tcPr>
            <w:tcW w:w="2263" w:type="dxa"/>
          </w:tcPr>
          <w:p w14:paraId="0DF1637F" w14:textId="77777777" w:rsidR="00133A26" w:rsidRDefault="00133A26" w:rsidP="00133A26">
            <w:pPr>
              <w:pStyle w:val="SEBodytext"/>
              <w:jc w:val="both"/>
            </w:pPr>
            <w:r>
              <w:t>Appellant’s Club</w:t>
            </w:r>
          </w:p>
        </w:tc>
        <w:tc>
          <w:tcPr>
            <w:tcW w:w="6988" w:type="dxa"/>
            <w:gridSpan w:val="2"/>
          </w:tcPr>
          <w:p w14:paraId="0082A953" w14:textId="77777777" w:rsidR="00133A26" w:rsidRDefault="00133A26" w:rsidP="00133A26">
            <w:pPr>
              <w:pStyle w:val="SEBodytext"/>
              <w:jc w:val="both"/>
            </w:pPr>
          </w:p>
        </w:tc>
      </w:tr>
      <w:tr w:rsidR="00133A26" w14:paraId="46D63644" w14:textId="77777777" w:rsidTr="00133A26">
        <w:tc>
          <w:tcPr>
            <w:tcW w:w="2263" w:type="dxa"/>
          </w:tcPr>
          <w:p w14:paraId="245868B4" w14:textId="77777777" w:rsidR="00133A26" w:rsidRDefault="00133A26" w:rsidP="00133A26">
            <w:pPr>
              <w:pStyle w:val="SEBodytext"/>
              <w:jc w:val="both"/>
            </w:pPr>
            <w:r>
              <w:t>Opposing Club</w:t>
            </w:r>
          </w:p>
        </w:tc>
        <w:tc>
          <w:tcPr>
            <w:tcW w:w="6988" w:type="dxa"/>
            <w:gridSpan w:val="2"/>
          </w:tcPr>
          <w:p w14:paraId="6EB59306" w14:textId="77777777" w:rsidR="00133A26" w:rsidRDefault="00133A26" w:rsidP="00133A26">
            <w:pPr>
              <w:pStyle w:val="SEBodytext"/>
              <w:jc w:val="both"/>
            </w:pPr>
          </w:p>
        </w:tc>
      </w:tr>
      <w:tr w:rsidR="00133A26" w14:paraId="708A46CB" w14:textId="77777777" w:rsidTr="00133A26">
        <w:tc>
          <w:tcPr>
            <w:tcW w:w="2263" w:type="dxa"/>
          </w:tcPr>
          <w:p w14:paraId="22ECB249" w14:textId="77777777" w:rsidR="00133A26" w:rsidRDefault="00133A26" w:rsidP="00133A26">
            <w:pPr>
              <w:pStyle w:val="SEBodytext"/>
              <w:jc w:val="both"/>
            </w:pPr>
            <w:r>
              <w:t>League</w:t>
            </w:r>
          </w:p>
        </w:tc>
        <w:tc>
          <w:tcPr>
            <w:tcW w:w="6988" w:type="dxa"/>
            <w:gridSpan w:val="2"/>
          </w:tcPr>
          <w:p w14:paraId="6D805D5A" w14:textId="77777777" w:rsidR="00133A26" w:rsidRDefault="00133A26" w:rsidP="00133A26">
            <w:pPr>
              <w:pStyle w:val="SEBodytext"/>
              <w:jc w:val="both"/>
            </w:pPr>
          </w:p>
        </w:tc>
      </w:tr>
      <w:tr w:rsidR="00133A26" w14:paraId="09EB554A" w14:textId="77777777" w:rsidTr="00133A26">
        <w:tc>
          <w:tcPr>
            <w:tcW w:w="2263" w:type="dxa"/>
          </w:tcPr>
          <w:p w14:paraId="03CAD8C1" w14:textId="77777777" w:rsidR="00133A26" w:rsidRDefault="00133A26" w:rsidP="00133A26">
            <w:pPr>
              <w:pStyle w:val="SEBodytext"/>
              <w:jc w:val="both"/>
            </w:pPr>
            <w:r>
              <w:t>Date of match</w:t>
            </w:r>
          </w:p>
        </w:tc>
        <w:tc>
          <w:tcPr>
            <w:tcW w:w="6988" w:type="dxa"/>
            <w:gridSpan w:val="2"/>
          </w:tcPr>
          <w:p w14:paraId="17EA1319" w14:textId="77777777" w:rsidR="00133A26" w:rsidRDefault="00133A26" w:rsidP="00133A26">
            <w:pPr>
              <w:pStyle w:val="SEBodytext"/>
              <w:jc w:val="both"/>
            </w:pPr>
          </w:p>
        </w:tc>
      </w:tr>
      <w:tr w:rsidR="00133A26" w14:paraId="2E9CD7D6" w14:textId="77777777" w:rsidTr="00E56195">
        <w:tc>
          <w:tcPr>
            <w:tcW w:w="2263" w:type="dxa"/>
            <w:tcBorders>
              <w:left w:val="nil"/>
              <w:right w:val="nil"/>
            </w:tcBorders>
          </w:tcPr>
          <w:p w14:paraId="2433BBFF" w14:textId="77777777" w:rsidR="00133A26" w:rsidRDefault="00133A26" w:rsidP="00133A26">
            <w:pPr>
              <w:pStyle w:val="SEBodytext"/>
              <w:jc w:val="both"/>
            </w:pPr>
          </w:p>
        </w:tc>
        <w:tc>
          <w:tcPr>
            <w:tcW w:w="6988" w:type="dxa"/>
            <w:gridSpan w:val="2"/>
            <w:tcBorders>
              <w:left w:val="nil"/>
              <w:right w:val="nil"/>
            </w:tcBorders>
          </w:tcPr>
          <w:p w14:paraId="6FBFDD61" w14:textId="77777777" w:rsidR="00133A26" w:rsidRDefault="00133A26" w:rsidP="00133A26">
            <w:pPr>
              <w:pStyle w:val="SEBodytext"/>
              <w:jc w:val="both"/>
            </w:pPr>
          </w:p>
        </w:tc>
      </w:tr>
      <w:tr w:rsidR="00133A26" w14:paraId="7172DC98" w14:textId="77777777" w:rsidTr="00133A26">
        <w:tc>
          <w:tcPr>
            <w:tcW w:w="9251" w:type="dxa"/>
            <w:gridSpan w:val="3"/>
          </w:tcPr>
          <w:p w14:paraId="5211017C" w14:textId="77777777" w:rsidR="00133A26" w:rsidRPr="00E56195" w:rsidRDefault="00133A26" w:rsidP="00133A26">
            <w:pPr>
              <w:pStyle w:val="SEBodytext"/>
              <w:jc w:val="both"/>
              <w:rPr>
                <w:b/>
                <w:vertAlign w:val="superscript"/>
              </w:rPr>
            </w:pPr>
            <w:r w:rsidRPr="00133A26">
              <w:rPr>
                <w:b/>
              </w:rPr>
              <w:t>Grounds of Appeal</w:t>
            </w:r>
            <w:r w:rsidR="00E56195">
              <w:rPr>
                <w:b/>
              </w:rPr>
              <w:t xml:space="preserve"> </w:t>
            </w:r>
            <w:r w:rsidR="00E56195">
              <w:rPr>
                <w:b/>
                <w:vertAlign w:val="superscript"/>
              </w:rPr>
              <w:t>1</w:t>
            </w:r>
          </w:p>
        </w:tc>
      </w:tr>
      <w:tr w:rsidR="00133A26" w14:paraId="716D224F" w14:textId="77777777" w:rsidTr="00133A26">
        <w:tc>
          <w:tcPr>
            <w:tcW w:w="9251" w:type="dxa"/>
            <w:gridSpan w:val="3"/>
          </w:tcPr>
          <w:p w14:paraId="5E85984C" w14:textId="77777777" w:rsidR="00133A26" w:rsidRDefault="00133A26" w:rsidP="00133A26">
            <w:pPr>
              <w:pStyle w:val="SEBodytext"/>
              <w:jc w:val="both"/>
            </w:pPr>
          </w:p>
          <w:p w14:paraId="463076CC" w14:textId="77777777" w:rsidR="00F77E77" w:rsidRDefault="00F77E77" w:rsidP="00133A26">
            <w:pPr>
              <w:pStyle w:val="SEBodytext"/>
              <w:jc w:val="both"/>
            </w:pPr>
          </w:p>
          <w:p w14:paraId="4C4A4C1F" w14:textId="77777777" w:rsidR="00F77E77" w:rsidRDefault="00F77E77" w:rsidP="00133A26">
            <w:pPr>
              <w:pStyle w:val="SEBodytext"/>
              <w:jc w:val="both"/>
            </w:pPr>
          </w:p>
          <w:p w14:paraId="59571D33" w14:textId="77777777" w:rsidR="00F77E77" w:rsidRDefault="00F77E77" w:rsidP="00133A26">
            <w:pPr>
              <w:pStyle w:val="SEBodytext"/>
              <w:jc w:val="both"/>
            </w:pPr>
          </w:p>
          <w:p w14:paraId="7E08027E" w14:textId="77777777" w:rsidR="00F77E77" w:rsidRDefault="00F77E77" w:rsidP="00133A26">
            <w:pPr>
              <w:pStyle w:val="SEBodytext"/>
              <w:jc w:val="both"/>
            </w:pPr>
          </w:p>
          <w:p w14:paraId="14549B3B" w14:textId="77777777" w:rsidR="00F77E77" w:rsidRDefault="00F77E77" w:rsidP="00133A26">
            <w:pPr>
              <w:pStyle w:val="SEBodytext"/>
              <w:jc w:val="both"/>
            </w:pPr>
          </w:p>
          <w:p w14:paraId="0CD3D8DD" w14:textId="77777777" w:rsidR="00F77E77" w:rsidRDefault="00F77E77" w:rsidP="00133A26">
            <w:pPr>
              <w:pStyle w:val="SEBodytext"/>
              <w:jc w:val="both"/>
            </w:pPr>
          </w:p>
          <w:p w14:paraId="36335321" w14:textId="77777777" w:rsidR="00F77E77" w:rsidRDefault="00F77E77" w:rsidP="00133A26">
            <w:pPr>
              <w:pStyle w:val="SEBodytext"/>
              <w:jc w:val="both"/>
            </w:pPr>
          </w:p>
          <w:p w14:paraId="6A08DF58" w14:textId="77777777" w:rsidR="00F77E77" w:rsidRDefault="00F77E77" w:rsidP="00133A26">
            <w:pPr>
              <w:pStyle w:val="SEBodytext"/>
              <w:jc w:val="both"/>
            </w:pPr>
          </w:p>
        </w:tc>
      </w:tr>
      <w:tr w:rsidR="00133A26" w14:paraId="214A2519" w14:textId="77777777" w:rsidTr="00133A26">
        <w:tc>
          <w:tcPr>
            <w:tcW w:w="9251" w:type="dxa"/>
            <w:gridSpan w:val="3"/>
          </w:tcPr>
          <w:p w14:paraId="02CA2DC2" w14:textId="77777777" w:rsidR="00133A26" w:rsidRPr="00E56195" w:rsidRDefault="0084041E" w:rsidP="00133A26">
            <w:pPr>
              <w:pStyle w:val="SEBodytext"/>
              <w:jc w:val="both"/>
              <w:rPr>
                <w:b/>
                <w:vertAlign w:val="superscript"/>
              </w:rPr>
            </w:pPr>
            <w:r>
              <w:rPr>
                <w:b/>
              </w:rPr>
              <w:t>Relief r</w:t>
            </w:r>
            <w:r w:rsidR="00133A26" w:rsidRPr="00133A26">
              <w:rPr>
                <w:b/>
              </w:rPr>
              <w:t>equested</w:t>
            </w:r>
            <w:r w:rsidR="00E56195">
              <w:rPr>
                <w:b/>
              </w:rPr>
              <w:t xml:space="preserve"> </w:t>
            </w:r>
            <w:r w:rsidR="00E56195">
              <w:rPr>
                <w:b/>
                <w:vertAlign w:val="superscript"/>
              </w:rPr>
              <w:t>2</w:t>
            </w:r>
          </w:p>
        </w:tc>
      </w:tr>
      <w:tr w:rsidR="00133A26" w14:paraId="40D36979" w14:textId="77777777" w:rsidTr="00133A26">
        <w:tc>
          <w:tcPr>
            <w:tcW w:w="9251" w:type="dxa"/>
            <w:gridSpan w:val="3"/>
          </w:tcPr>
          <w:p w14:paraId="347DFDB6" w14:textId="77777777" w:rsidR="00133A26" w:rsidRDefault="00133A26" w:rsidP="00133A26">
            <w:pPr>
              <w:pStyle w:val="SEBodytext"/>
              <w:jc w:val="both"/>
            </w:pPr>
          </w:p>
          <w:p w14:paraId="607B007D" w14:textId="77777777" w:rsidR="00F77E77" w:rsidRDefault="00F77E77" w:rsidP="00133A26">
            <w:pPr>
              <w:pStyle w:val="SEBodytext"/>
              <w:jc w:val="both"/>
            </w:pPr>
          </w:p>
          <w:p w14:paraId="69CE9F4A" w14:textId="77777777" w:rsidR="00F77E77" w:rsidRDefault="00F77E77" w:rsidP="00133A26">
            <w:pPr>
              <w:pStyle w:val="SEBodytext"/>
              <w:jc w:val="both"/>
            </w:pPr>
          </w:p>
          <w:p w14:paraId="36C1B898" w14:textId="77777777" w:rsidR="00F77E77" w:rsidRDefault="00F77E77" w:rsidP="00133A26">
            <w:pPr>
              <w:pStyle w:val="SEBodytext"/>
              <w:jc w:val="both"/>
            </w:pPr>
          </w:p>
        </w:tc>
      </w:tr>
      <w:tr w:rsidR="00133A26" w14:paraId="1E3E26B8" w14:textId="77777777" w:rsidTr="00E56195">
        <w:tc>
          <w:tcPr>
            <w:tcW w:w="5807" w:type="dxa"/>
            <w:gridSpan w:val="2"/>
          </w:tcPr>
          <w:p w14:paraId="09822106" w14:textId="77777777" w:rsidR="00133A26" w:rsidRPr="00E56195" w:rsidRDefault="00133A26" w:rsidP="00133A26">
            <w:pPr>
              <w:pStyle w:val="SEBodytext"/>
              <w:jc w:val="both"/>
              <w:rPr>
                <w:b/>
                <w:vertAlign w:val="superscript"/>
              </w:rPr>
            </w:pPr>
            <w:r w:rsidRPr="00133A26">
              <w:rPr>
                <w:b/>
              </w:rPr>
              <w:t>Are you willing to have this matter heard on papers?</w:t>
            </w:r>
            <w:r w:rsidR="00E56195">
              <w:rPr>
                <w:b/>
              </w:rPr>
              <w:t xml:space="preserve"> </w:t>
            </w:r>
            <w:r w:rsidR="00E56195">
              <w:rPr>
                <w:b/>
                <w:vertAlign w:val="superscript"/>
              </w:rPr>
              <w:t>3</w:t>
            </w:r>
          </w:p>
        </w:tc>
        <w:tc>
          <w:tcPr>
            <w:tcW w:w="3444" w:type="dxa"/>
          </w:tcPr>
          <w:p w14:paraId="6039A364" w14:textId="77777777" w:rsidR="00133A26" w:rsidRDefault="00133A26" w:rsidP="00133A26">
            <w:pPr>
              <w:pStyle w:val="SEBodytext"/>
              <w:jc w:val="both"/>
            </w:pPr>
            <w:r>
              <w:t>YES/NO (delete as appropriate)</w:t>
            </w:r>
          </w:p>
        </w:tc>
      </w:tr>
      <w:tr w:rsidR="00AF4E4B" w14:paraId="2AC4EA96" w14:textId="77777777" w:rsidTr="00E56195">
        <w:tc>
          <w:tcPr>
            <w:tcW w:w="5807" w:type="dxa"/>
            <w:gridSpan w:val="2"/>
          </w:tcPr>
          <w:p w14:paraId="51603031" w14:textId="77777777" w:rsidR="00AF4E4B" w:rsidRPr="00133A26" w:rsidRDefault="00AF4E4B" w:rsidP="00133A26">
            <w:pPr>
              <w:pStyle w:val="SEBodytext"/>
              <w:jc w:val="both"/>
              <w:rPr>
                <w:b/>
              </w:rPr>
            </w:pPr>
            <w:r>
              <w:rPr>
                <w:b/>
              </w:rPr>
              <w:t>Date of Completion</w:t>
            </w:r>
          </w:p>
        </w:tc>
        <w:tc>
          <w:tcPr>
            <w:tcW w:w="3444" w:type="dxa"/>
          </w:tcPr>
          <w:p w14:paraId="7225AF59" w14:textId="77777777" w:rsidR="00AF4E4B" w:rsidRDefault="00AF4E4B" w:rsidP="00133A26">
            <w:pPr>
              <w:pStyle w:val="SEBodytext"/>
              <w:jc w:val="both"/>
            </w:pPr>
          </w:p>
        </w:tc>
      </w:tr>
    </w:tbl>
    <w:p w14:paraId="5F683CB4" w14:textId="77777777" w:rsidR="00133A26" w:rsidRDefault="00133A26" w:rsidP="00133A26">
      <w:pPr>
        <w:pStyle w:val="SEBodytext"/>
        <w:jc w:val="both"/>
      </w:pPr>
    </w:p>
    <w:p w14:paraId="3CEDB8C8" w14:textId="77777777" w:rsidR="00133A26" w:rsidRDefault="00133A26" w:rsidP="00133A26">
      <w:pPr>
        <w:pStyle w:val="SEBodytext"/>
      </w:pPr>
    </w:p>
    <w:p w14:paraId="06D6A002" w14:textId="77777777" w:rsidR="00F77E77" w:rsidRDefault="00F77E77">
      <w:pPr>
        <w:rPr>
          <w:color w:val="EE3A24"/>
          <w:sz w:val="56"/>
          <w:szCs w:val="48"/>
          <w:lang w:val="en-US"/>
        </w:rPr>
      </w:pPr>
      <w:r>
        <w:rPr>
          <w:lang w:val="en-US"/>
        </w:rPr>
        <w:br w:type="page"/>
      </w:r>
    </w:p>
    <w:p w14:paraId="72C52DE9" w14:textId="77777777" w:rsidR="00234F63" w:rsidRDefault="00F77E77" w:rsidP="00133A26">
      <w:pPr>
        <w:pStyle w:val="SEHeader"/>
        <w:rPr>
          <w:lang w:val="en-US"/>
        </w:rPr>
      </w:pPr>
      <w:r>
        <w:rPr>
          <w:lang w:val="en-US"/>
        </w:rPr>
        <w:lastRenderedPageBreak/>
        <w:t>Guidance Notes</w:t>
      </w:r>
    </w:p>
    <w:p w14:paraId="117F44E6" w14:textId="77777777" w:rsidR="00E56195" w:rsidRDefault="00E56195" w:rsidP="00E56195">
      <w:pPr>
        <w:pStyle w:val="SEBodytext"/>
        <w:rPr>
          <w:lang w:val="en-US"/>
        </w:rPr>
      </w:pPr>
    </w:p>
    <w:p w14:paraId="5A82EBC4" w14:textId="77777777" w:rsidR="00E56195" w:rsidRDefault="00E56195" w:rsidP="00E56195">
      <w:pPr>
        <w:pStyle w:val="SEBodytext"/>
        <w:numPr>
          <w:ilvl w:val="0"/>
          <w:numId w:val="2"/>
        </w:numPr>
        <w:rPr>
          <w:lang w:val="en-US"/>
        </w:rPr>
      </w:pPr>
      <w:r>
        <w:rPr>
          <w:lang w:val="en-US"/>
        </w:rPr>
        <w:t xml:space="preserve">Please detail why you are appealing the automatic sanction, including any factual disputes and mitigating factors, in </w:t>
      </w:r>
      <w:r w:rsidR="00F00DA6">
        <w:rPr>
          <w:lang w:val="en-US"/>
        </w:rPr>
        <w:t>no more than 300 words.</w:t>
      </w:r>
    </w:p>
    <w:p w14:paraId="6B9BB197" w14:textId="77777777" w:rsidR="00E56195" w:rsidRDefault="00E56195" w:rsidP="00E56195">
      <w:pPr>
        <w:pStyle w:val="SEBodytext"/>
        <w:ind w:left="720"/>
        <w:rPr>
          <w:lang w:val="en-US"/>
        </w:rPr>
      </w:pPr>
    </w:p>
    <w:p w14:paraId="4EF8E391" w14:textId="77777777" w:rsidR="00E56195" w:rsidRDefault="00E56195" w:rsidP="00E56195">
      <w:pPr>
        <w:pStyle w:val="SEBodytext"/>
        <w:numPr>
          <w:ilvl w:val="0"/>
          <w:numId w:val="2"/>
        </w:numPr>
        <w:rPr>
          <w:lang w:val="en-US"/>
        </w:rPr>
      </w:pPr>
      <w:r>
        <w:rPr>
          <w:lang w:val="en-US"/>
        </w:rPr>
        <w:t>Please explain the action you want the Appeal Committee to take, such as lifting the automatic sanction, reducing it, or suspending it pending the Appeal outcome</w:t>
      </w:r>
      <w:r w:rsidR="00F00DA6">
        <w:rPr>
          <w:lang w:val="en-US"/>
        </w:rPr>
        <w:t>, in no more than 100 words</w:t>
      </w:r>
      <w:r>
        <w:rPr>
          <w:lang w:val="en-US"/>
        </w:rPr>
        <w:t>.</w:t>
      </w:r>
    </w:p>
    <w:p w14:paraId="3D3F194D" w14:textId="77777777" w:rsidR="00E56195" w:rsidRDefault="00E56195" w:rsidP="00E56195">
      <w:pPr>
        <w:pStyle w:val="SEBodytext"/>
        <w:ind w:left="720"/>
        <w:rPr>
          <w:lang w:val="en-US"/>
        </w:rPr>
      </w:pPr>
    </w:p>
    <w:p w14:paraId="38BA80D4" w14:textId="26D6A8EA" w:rsidR="00E56195" w:rsidRDefault="00E56195" w:rsidP="00E56195">
      <w:pPr>
        <w:pStyle w:val="SEBodytext"/>
        <w:numPr>
          <w:ilvl w:val="0"/>
          <w:numId w:val="2"/>
        </w:numPr>
        <w:rPr>
          <w:lang w:val="en-US"/>
        </w:rPr>
      </w:pPr>
      <w:r>
        <w:rPr>
          <w:lang w:val="en-US"/>
        </w:rPr>
        <w:t xml:space="preserve">If an Appeal is heard on papers, it will be decided by a </w:t>
      </w:r>
      <w:r w:rsidR="00F27E79">
        <w:rPr>
          <w:lang w:val="en-US"/>
        </w:rPr>
        <w:t xml:space="preserve">Judicial </w:t>
      </w:r>
      <w:r w:rsidR="00E34A7B">
        <w:rPr>
          <w:lang w:val="en-US"/>
        </w:rPr>
        <w:t xml:space="preserve">Committee </w:t>
      </w:r>
      <w:r>
        <w:rPr>
          <w:lang w:val="en-US"/>
        </w:rPr>
        <w:t>on the basis of paper submissions, rather than in-person</w:t>
      </w:r>
      <w:r w:rsidR="00E34A7B">
        <w:rPr>
          <w:lang w:val="en-US"/>
        </w:rPr>
        <w:t xml:space="preserve"> ones</w:t>
      </w:r>
      <w:r>
        <w:rPr>
          <w:lang w:val="en-US"/>
        </w:rPr>
        <w:t>. While you will lose the opportunity to speak directly to the Appeal Committee, the matter may be resolved quicker.</w:t>
      </w:r>
    </w:p>
    <w:p w14:paraId="65ED2765" w14:textId="77777777" w:rsidR="00E56195" w:rsidRDefault="00E56195" w:rsidP="00E56195">
      <w:pPr>
        <w:pStyle w:val="SEBodytext"/>
        <w:ind w:left="720"/>
        <w:rPr>
          <w:lang w:val="en-US"/>
        </w:rPr>
      </w:pPr>
    </w:p>
    <w:p w14:paraId="560D3A7C" w14:textId="77777777" w:rsidR="00E56195" w:rsidRPr="000972F3" w:rsidRDefault="00E56195" w:rsidP="00E56195">
      <w:pPr>
        <w:pStyle w:val="SEBodytext"/>
        <w:ind w:left="720"/>
        <w:rPr>
          <w:lang w:val="en-US"/>
        </w:rPr>
      </w:pPr>
      <w:r>
        <w:rPr>
          <w:lang w:val="en-US"/>
        </w:rPr>
        <w:t>Please note that, as whether an automatic sanction is suspended pending an Appeal is a matter for the Appeal Panel Chair, it is not guaranteed and therefore you may wish to consider a hearing on papers to obtain a quicker outcome.</w:t>
      </w:r>
    </w:p>
    <w:p w14:paraId="54899D5C" w14:textId="77777777" w:rsidR="00E56195" w:rsidRPr="0034712A" w:rsidRDefault="00E56195" w:rsidP="00E56195">
      <w:pPr>
        <w:pStyle w:val="SEBodytext"/>
        <w:ind w:left="720"/>
        <w:rPr>
          <w:lang w:val="en-US"/>
        </w:rPr>
      </w:pPr>
    </w:p>
    <w:sectPr w:rsidR="00E56195" w:rsidRPr="0034712A" w:rsidSect="0034381D">
      <w:headerReference w:type="default" r:id="rId10"/>
      <w:headerReference w:type="first" r:id="rId11"/>
      <w:pgSz w:w="11900" w:h="16840"/>
      <w:pgMar w:top="1174"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27C168" w14:textId="77777777" w:rsidR="00A961D8" w:rsidRDefault="00A961D8" w:rsidP="00362075">
      <w:r>
        <w:separator/>
      </w:r>
    </w:p>
  </w:endnote>
  <w:endnote w:type="continuationSeparator" w:id="0">
    <w:p w14:paraId="0798A49D" w14:textId="77777777" w:rsidR="00A961D8" w:rsidRDefault="00A961D8" w:rsidP="00362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D4848F" w14:textId="77777777" w:rsidR="00A961D8" w:rsidRDefault="00A961D8" w:rsidP="00362075">
      <w:r>
        <w:separator/>
      </w:r>
    </w:p>
  </w:footnote>
  <w:footnote w:type="continuationSeparator" w:id="0">
    <w:p w14:paraId="24118D3F" w14:textId="77777777" w:rsidR="00A961D8" w:rsidRDefault="00A961D8" w:rsidP="003620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02FB8D" w14:textId="77777777" w:rsidR="00362075" w:rsidRPr="00362075" w:rsidRDefault="00A05DB1" w:rsidP="00362075">
    <w:r>
      <w:rPr>
        <w:noProof/>
        <w:lang w:eastAsia="en-GB"/>
      </w:rPr>
      <w:drawing>
        <wp:anchor distT="0" distB="0" distL="114300" distR="114300" simplePos="0" relativeHeight="251661312" behindDoc="1" locked="0" layoutInCell="1" allowOverlap="1" wp14:anchorId="6A89D170" wp14:editId="4434AD20">
          <wp:simplePos x="0" y="0"/>
          <wp:positionH relativeFrom="page">
            <wp:align>center</wp:align>
          </wp:positionH>
          <wp:positionV relativeFrom="page">
            <wp:align>center</wp:align>
          </wp:positionV>
          <wp:extent cx="7955279" cy="11252871"/>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 Word Template2.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C4D1A8" w14:textId="77777777" w:rsidR="0034381D" w:rsidRDefault="00A05DB1">
    <w:r>
      <w:rPr>
        <w:noProof/>
        <w:lang w:eastAsia="en-GB"/>
      </w:rPr>
      <w:drawing>
        <wp:anchor distT="0" distB="0" distL="114300" distR="114300" simplePos="0" relativeHeight="251660288" behindDoc="1" locked="0" layoutInCell="1" allowOverlap="1" wp14:anchorId="33E26CA2" wp14:editId="106E4BAF">
          <wp:simplePos x="0" y="0"/>
          <wp:positionH relativeFrom="page">
            <wp:align>center</wp:align>
          </wp:positionH>
          <wp:positionV relativeFrom="page">
            <wp:align>center</wp:align>
          </wp:positionV>
          <wp:extent cx="7955279" cy="11252871"/>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E Word Template.jpg"/>
                  <pic:cNvPicPr/>
                </pic:nvPicPr>
                <pic:blipFill>
                  <a:blip r:embed="rId1">
                    <a:extLst>
                      <a:ext uri="{28A0092B-C50C-407E-A947-70E740481C1C}">
                        <a14:useLocalDpi xmlns:a14="http://schemas.microsoft.com/office/drawing/2010/main" val="0"/>
                      </a:ext>
                    </a:extLst>
                  </a:blip>
                  <a:stretch>
                    <a:fillRect/>
                  </a:stretch>
                </pic:blipFill>
                <pic:spPr>
                  <a:xfrm>
                    <a:off x="0" y="0"/>
                    <a:ext cx="7955279" cy="11252871"/>
                  </a:xfrm>
                  <a:prstGeom prst="rect">
                    <a:avLst/>
                  </a:prstGeom>
                </pic:spPr>
              </pic:pic>
            </a:graphicData>
          </a:graphic>
          <wp14:sizeRelH relativeFrom="margin">
            <wp14:pctWidth>0</wp14:pctWidth>
          </wp14:sizeRelH>
          <wp14:sizeRelV relativeFrom="margin">
            <wp14:pctHeight>0</wp14:pctHeight>
          </wp14:sizeRelV>
        </wp:anchor>
      </w:drawing>
    </w:r>
  </w:p>
  <w:p w14:paraId="0DABC9C4" w14:textId="77777777" w:rsidR="0034381D" w:rsidRDefault="0034381D"/>
  <w:p w14:paraId="12680C5E" w14:textId="77777777" w:rsidR="0034381D" w:rsidRDefault="0034381D"/>
  <w:p w14:paraId="3CAF3369" w14:textId="77777777" w:rsidR="0034381D" w:rsidRDefault="0034381D"/>
  <w:p w14:paraId="28542501" w14:textId="77777777" w:rsidR="0034381D" w:rsidRDefault="0034381D"/>
  <w:p w14:paraId="3F1C5362" w14:textId="77777777" w:rsidR="0034381D" w:rsidRDefault="0034381D"/>
  <w:p w14:paraId="3CB79D09" w14:textId="77777777" w:rsidR="00362075" w:rsidRDefault="0036207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B038EEC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64F14A94"/>
    <w:multiLevelType w:val="hybridMultilevel"/>
    <w:tmpl w:val="B6682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75E2D"/>
    <w:multiLevelType w:val="hybridMultilevel"/>
    <w:tmpl w:val="632644C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6852061">
    <w:abstractNumId w:val="0"/>
  </w:num>
  <w:num w:numId="2" w16cid:durableId="929780482">
    <w:abstractNumId w:val="1"/>
  </w:num>
  <w:num w:numId="3" w16cid:durableId="2809639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US" w:vendorID="64" w:dllVersion="0" w:nlCheck="1" w:checkStyle="0"/>
  <w:activeWritingStyle w:appName="MSWord" w:lang="en-GB" w:vendorID="64" w:dllVersion="0" w:nlCheck="1" w:checkStyle="0"/>
  <w:activeWritingStyle w:appName="MSWord" w:lang="en-GB" w:vendorID="64" w:dllVersion="6" w:nlCheck="1" w:checkStyle="0"/>
  <w:activeWritingStyle w:appName="MSWord" w:lang="en-US" w:vendorID="64" w:dllVersion="6" w:nlCheck="1" w:checkStyle="0"/>
  <w:proofState w:spelling="clean" w:grammar="clean"/>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5"/>
  <w:displayHorizontalDrawingGridEvery w:val="2"/>
  <w:displayVerticalDrawingGridEvery w:val="2"/>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1FE5"/>
    <w:rsid w:val="000041DC"/>
    <w:rsid w:val="00016A47"/>
    <w:rsid w:val="00060A78"/>
    <w:rsid w:val="00086F8F"/>
    <w:rsid w:val="00092C6F"/>
    <w:rsid w:val="0009450E"/>
    <w:rsid w:val="000C33E6"/>
    <w:rsid w:val="000D1CD1"/>
    <w:rsid w:val="00133A26"/>
    <w:rsid w:val="001A2FE6"/>
    <w:rsid w:val="002053B4"/>
    <w:rsid w:val="00234F63"/>
    <w:rsid w:val="002C4984"/>
    <w:rsid w:val="003042FA"/>
    <w:rsid w:val="0034381D"/>
    <w:rsid w:val="0034712A"/>
    <w:rsid w:val="00362075"/>
    <w:rsid w:val="00375E80"/>
    <w:rsid w:val="003B0BEF"/>
    <w:rsid w:val="00446F92"/>
    <w:rsid w:val="00485B85"/>
    <w:rsid w:val="004E0C8E"/>
    <w:rsid w:val="0051288B"/>
    <w:rsid w:val="005433DB"/>
    <w:rsid w:val="005B68F7"/>
    <w:rsid w:val="00613BA9"/>
    <w:rsid w:val="006571A7"/>
    <w:rsid w:val="00673E3A"/>
    <w:rsid w:val="006A1ED9"/>
    <w:rsid w:val="006A5551"/>
    <w:rsid w:val="006B45DF"/>
    <w:rsid w:val="006D0C1A"/>
    <w:rsid w:val="006D37C3"/>
    <w:rsid w:val="006E1FE5"/>
    <w:rsid w:val="007509CB"/>
    <w:rsid w:val="00771C78"/>
    <w:rsid w:val="00826110"/>
    <w:rsid w:val="0084041E"/>
    <w:rsid w:val="00887AF7"/>
    <w:rsid w:val="008A4C85"/>
    <w:rsid w:val="00905F20"/>
    <w:rsid w:val="00951A9E"/>
    <w:rsid w:val="009C2EBB"/>
    <w:rsid w:val="00A05DB1"/>
    <w:rsid w:val="00A62402"/>
    <w:rsid w:val="00A62D6D"/>
    <w:rsid w:val="00A6416C"/>
    <w:rsid w:val="00A961D8"/>
    <w:rsid w:val="00AB39C0"/>
    <w:rsid w:val="00AF4E4B"/>
    <w:rsid w:val="00BE0D2A"/>
    <w:rsid w:val="00C15E06"/>
    <w:rsid w:val="00C32209"/>
    <w:rsid w:val="00C439EA"/>
    <w:rsid w:val="00C821C6"/>
    <w:rsid w:val="00C96269"/>
    <w:rsid w:val="00CA5211"/>
    <w:rsid w:val="00CF4961"/>
    <w:rsid w:val="00D12534"/>
    <w:rsid w:val="00D7708A"/>
    <w:rsid w:val="00DE01C1"/>
    <w:rsid w:val="00DE79D9"/>
    <w:rsid w:val="00DF5C1F"/>
    <w:rsid w:val="00E34A7B"/>
    <w:rsid w:val="00E555DC"/>
    <w:rsid w:val="00E56195"/>
    <w:rsid w:val="00F00DA6"/>
    <w:rsid w:val="00F27E79"/>
    <w:rsid w:val="00F53C43"/>
    <w:rsid w:val="00F616E9"/>
    <w:rsid w:val="00F77E77"/>
    <w:rsid w:val="00F968E5"/>
    <w:rsid w:val="00FF1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B891BAB"/>
  <w14:defaultImageDpi w14:val="32767"/>
  <w15:chartTrackingRefBased/>
  <w15:docId w15:val="{5B420BB3-E42A-4222-A8F4-FDEDEF8B1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theme="minorBidi"/>
        <w:sz w:val="21"/>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1FE5"/>
    <w:pPr>
      <w:keepNext/>
      <w:keepLines/>
      <w:spacing w:before="240"/>
      <w:outlineLvl w:val="0"/>
    </w:pPr>
    <w:rPr>
      <w:rFonts w:asciiTheme="majorHAnsi" w:eastAsiaTheme="majorEastAsia" w:hAnsiTheme="majorHAnsi" w:cstheme="majorBidi"/>
      <w:color w:val="36B0D1" w:themeColor="accent1" w:themeShade="BF"/>
      <w:sz w:val="32"/>
      <w:szCs w:val="32"/>
    </w:rPr>
  </w:style>
  <w:style w:type="paragraph" w:styleId="Heading2">
    <w:name w:val="heading 2"/>
    <w:basedOn w:val="Normal"/>
    <w:next w:val="Normal"/>
    <w:link w:val="Heading2Char"/>
    <w:uiPriority w:val="9"/>
    <w:semiHidden/>
    <w:unhideWhenUsed/>
    <w:qFormat/>
    <w:rsid w:val="006E1FE5"/>
    <w:pPr>
      <w:keepNext/>
      <w:keepLines/>
      <w:spacing w:before="40"/>
      <w:outlineLvl w:val="1"/>
    </w:pPr>
    <w:rPr>
      <w:rFonts w:asciiTheme="majorHAnsi" w:eastAsiaTheme="majorEastAsia" w:hAnsiTheme="majorHAnsi" w:cstheme="majorBidi"/>
      <w:color w:val="36B0D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EHeader">
    <w:name w:val="SE Header"/>
    <w:basedOn w:val="Normal"/>
    <w:qFormat/>
    <w:rsid w:val="006E1FE5"/>
    <w:rPr>
      <w:color w:val="EE3A24"/>
      <w:sz w:val="56"/>
      <w:szCs w:val="48"/>
    </w:rPr>
  </w:style>
  <w:style w:type="paragraph" w:customStyle="1" w:styleId="SESubheaderintropara">
    <w:name w:val="SE Subheader/intro para"/>
    <w:basedOn w:val="Normal"/>
    <w:qFormat/>
    <w:rsid w:val="006E1FE5"/>
    <w:pPr>
      <w:spacing w:before="120" w:after="120"/>
    </w:pPr>
    <w:rPr>
      <w:color w:val="2195AE"/>
      <w:sz w:val="32"/>
      <w:szCs w:val="32"/>
    </w:rPr>
  </w:style>
  <w:style w:type="paragraph" w:customStyle="1" w:styleId="SEBodytext">
    <w:name w:val="SE Body text"/>
    <w:basedOn w:val="Normal"/>
    <w:qFormat/>
    <w:rsid w:val="006E1FE5"/>
    <w:rPr>
      <w:color w:val="555555" w:themeColor="text1"/>
      <w:sz w:val="22"/>
    </w:rPr>
  </w:style>
  <w:style w:type="character" w:customStyle="1" w:styleId="Heading1Char">
    <w:name w:val="Heading 1 Char"/>
    <w:basedOn w:val="DefaultParagraphFont"/>
    <w:link w:val="Heading1"/>
    <w:uiPriority w:val="9"/>
    <w:rsid w:val="006E1FE5"/>
    <w:rPr>
      <w:rFonts w:asciiTheme="majorHAnsi" w:eastAsiaTheme="majorEastAsia" w:hAnsiTheme="majorHAnsi" w:cstheme="majorBidi"/>
      <w:color w:val="36B0D1" w:themeColor="accent1" w:themeShade="BF"/>
      <w:sz w:val="32"/>
      <w:szCs w:val="32"/>
    </w:rPr>
  </w:style>
  <w:style w:type="paragraph" w:styleId="NoSpacing">
    <w:name w:val="No Spacing"/>
    <w:uiPriority w:val="1"/>
    <w:qFormat/>
    <w:rsid w:val="006E1FE5"/>
  </w:style>
  <w:style w:type="character" w:customStyle="1" w:styleId="Heading2Char">
    <w:name w:val="Heading 2 Char"/>
    <w:basedOn w:val="DefaultParagraphFont"/>
    <w:link w:val="Heading2"/>
    <w:uiPriority w:val="9"/>
    <w:semiHidden/>
    <w:rsid w:val="006E1FE5"/>
    <w:rPr>
      <w:rFonts w:asciiTheme="majorHAnsi" w:eastAsiaTheme="majorEastAsia" w:hAnsiTheme="majorHAnsi" w:cstheme="majorBidi"/>
      <w:color w:val="36B0D1" w:themeColor="accent1" w:themeShade="BF"/>
      <w:sz w:val="26"/>
      <w:szCs w:val="26"/>
    </w:rPr>
  </w:style>
  <w:style w:type="paragraph" w:styleId="Title">
    <w:name w:val="Title"/>
    <w:basedOn w:val="Normal"/>
    <w:next w:val="Normal"/>
    <w:link w:val="TitleChar"/>
    <w:uiPriority w:val="10"/>
    <w:qFormat/>
    <w:rsid w:val="006E1FE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1FE5"/>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133A26"/>
    <w:rPr>
      <w:color w:val="2095AE" w:themeColor="hyperlink"/>
      <w:u w:val="single"/>
    </w:rPr>
  </w:style>
  <w:style w:type="table" w:styleId="TableGrid">
    <w:name w:val="Table Grid"/>
    <w:basedOn w:val="TableNormal"/>
    <w:uiPriority w:val="39"/>
    <w:rsid w:val="00133A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56195"/>
    <w:pPr>
      <w:tabs>
        <w:tab w:val="center" w:pos="4513"/>
        <w:tab w:val="right" w:pos="9026"/>
      </w:tabs>
    </w:pPr>
  </w:style>
  <w:style w:type="character" w:customStyle="1" w:styleId="HeaderChar">
    <w:name w:val="Header Char"/>
    <w:basedOn w:val="DefaultParagraphFont"/>
    <w:link w:val="Header"/>
    <w:uiPriority w:val="99"/>
    <w:rsid w:val="00E56195"/>
  </w:style>
  <w:style w:type="paragraph" w:styleId="Footer">
    <w:name w:val="footer"/>
    <w:basedOn w:val="Normal"/>
    <w:link w:val="FooterChar"/>
    <w:uiPriority w:val="99"/>
    <w:unhideWhenUsed/>
    <w:rsid w:val="00E56195"/>
    <w:pPr>
      <w:tabs>
        <w:tab w:val="center" w:pos="4513"/>
        <w:tab w:val="right" w:pos="9026"/>
      </w:tabs>
    </w:pPr>
  </w:style>
  <w:style w:type="character" w:customStyle="1" w:styleId="FooterChar">
    <w:name w:val="Footer Char"/>
    <w:basedOn w:val="DefaultParagraphFont"/>
    <w:link w:val="Footer"/>
    <w:uiPriority w:val="99"/>
    <w:rsid w:val="00E56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20780776">
      <w:bodyDiv w:val="1"/>
      <w:marLeft w:val="0"/>
      <w:marRight w:val="0"/>
      <w:marTop w:val="0"/>
      <w:marBottom w:val="0"/>
      <w:divBdr>
        <w:top w:val="none" w:sz="0" w:space="0" w:color="auto"/>
        <w:left w:val="none" w:sz="0" w:space="0" w:color="auto"/>
        <w:bottom w:val="none" w:sz="0" w:space="0" w:color="auto"/>
        <w:right w:val="none" w:sz="0" w:space="0" w:color="auto"/>
      </w:divBdr>
    </w:div>
    <w:div w:id="1786923145">
      <w:bodyDiv w:val="1"/>
      <w:marLeft w:val="0"/>
      <w:marRight w:val="0"/>
      <w:marTop w:val="0"/>
      <w:marBottom w:val="0"/>
      <w:divBdr>
        <w:top w:val="none" w:sz="0" w:space="0" w:color="auto"/>
        <w:left w:val="none" w:sz="0" w:space="0" w:color="auto"/>
        <w:bottom w:val="none" w:sz="0" w:space="0" w:color="auto"/>
        <w:right w:val="none" w:sz="0" w:space="0" w:color="auto"/>
      </w:divBdr>
    </w:div>
    <w:div w:id="185723289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udicial@swimming.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udicial@swimming.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auhanr\AppData\Local\Microsoft\Windows\Temporary%20Internet%20Files\Content.IE5\HDM0IU0J\0b2afd9d5c52e6da.dotx" TargetMode="External"/></Relationships>
</file>

<file path=word/theme/theme1.xml><?xml version="1.0" encoding="utf-8"?>
<a:theme xmlns:a="http://schemas.openxmlformats.org/drawingml/2006/main" name="Office Theme">
  <a:themeElements>
    <a:clrScheme name="Swim England 1">
      <a:dk1>
        <a:srgbClr val="555555"/>
      </a:dk1>
      <a:lt1>
        <a:srgbClr val="FFFFFF"/>
      </a:lt1>
      <a:dk2>
        <a:srgbClr val="000000"/>
      </a:dk2>
      <a:lt2>
        <a:srgbClr val="EEEEEE"/>
      </a:lt2>
      <a:accent1>
        <a:srgbClr val="7FCDE2"/>
      </a:accent1>
      <a:accent2>
        <a:srgbClr val="2095AE"/>
      </a:accent2>
      <a:accent3>
        <a:srgbClr val="EE3A24"/>
      </a:accent3>
      <a:accent4>
        <a:srgbClr val="FFFFFF"/>
      </a:accent4>
      <a:accent5>
        <a:srgbClr val="FFFFFF"/>
      </a:accent5>
      <a:accent6>
        <a:srgbClr val="FFFFFF"/>
      </a:accent6>
      <a:hlink>
        <a:srgbClr val="2095AE"/>
      </a:hlink>
      <a:folHlink>
        <a:srgbClr val="7FCDE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BA22220F-6733-48EA-B706-CECA8BE42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0b2afd9d5c52e6da</Template>
  <TotalTime>21</TotalTime>
  <Pages>2</Pages>
  <Words>286</Words>
  <Characters>1635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Amatuer Swimming Association</Company>
  <LinksUpToDate>false</LinksUpToDate>
  <CharactersWithSpaces>1918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Kerry Moss</cp:lastModifiedBy>
  <cp:revision>2</cp:revision>
  <cp:lastPrinted>2017-03-27T15:21:00Z</cp:lastPrinted>
  <dcterms:created xsi:type="dcterms:W3CDTF">2024-09-03T15:24:00Z</dcterms:created>
  <dcterms:modified xsi:type="dcterms:W3CDTF">2024-09-03T15:24:00Z</dcterms:modified>
</cp:coreProperties>
</file>